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1"/>
        <w:bidi w:val="0"/>
        <w:rPr>
          <w:rStyle w:val="26"/>
          <w:rFonts w:hint="eastAsia"/>
        </w:rPr>
      </w:pPr>
    </w:p>
    <w:p>
      <w:pPr>
        <w:pStyle w:val="50"/>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方正仿宋_GBK" w:cs="仿宋"/>
          <w:bCs w:val="0"/>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rPr>
          <w:rFonts w:hint="eastAsia" w:ascii="仿宋" w:hAnsi="仿宋" w:eastAsia="方正小标宋_GBK" w:cs="方正小标宋_GBK"/>
          <w:b/>
          <w:bCs/>
          <w:spacing w:val="-20"/>
          <w:sz w:val="44"/>
          <w:szCs w:val="44"/>
        </w:rPr>
      </w:pPr>
      <w:r>
        <w:rPr>
          <w:rFonts w:hint="eastAsia" w:ascii="仿宋" w:hAnsi="仿宋" w:eastAsia="方正小标宋_GBK" w:cs="方正小标宋_GBK"/>
          <w:b/>
          <w:bCs/>
          <w:spacing w:val="-20"/>
          <w:sz w:val="44"/>
          <w:szCs w:val="44"/>
          <w:lang w:val="en-US" w:eastAsia="zh-CN"/>
        </w:rPr>
        <w:t>关于</w:t>
      </w:r>
      <w:r>
        <w:rPr>
          <w:rFonts w:hint="eastAsia" w:ascii="仿宋" w:hAnsi="仿宋" w:eastAsia="方正小标宋_GBK" w:cs="方正小标宋_GBK"/>
          <w:b/>
          <w:bCs/>
          <w:spacing w:val="-20"/>
          <w:sz w:val="44"/>
          <w:szCs w:val="44"/>
        </w:rPr>
        <w:t>新建深圳至深汕合作区铁路项目(惠阳段)</w:t>
      </w:r>
    </w:p>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rPr>
          <w:rFonts w:hint="eastAsia" w:ascii="仿宋" w:hAnsi="仿宋" w:eastAsia="方正小标宋_GBK" w:cs="方正小标宋_GBK"/>
          <w:b/>
          <w:bCs/>
          <w:spacing w:val="-20"/>
          <w:sz w:val="44"/>
          <w:szCs w:val="44"/>
        </w:rPr>
      </w:pPr>
      <w:r>
        <w:rPr>
          <w:rFonts w:hint="eastAsia" w:ascii="仿宋" w:hAnsi="仿宋" w:eastAsia="方正小标宋_GBK" w:cs="方正小标宋_GBK"/>
          <w:b/>
          <w:bCs/>
          <w:spacing w:val="-20"/>
          <w:sz w:val="44"/>
          <w:szCs w:val="44"/>
        </w:rPr>
        <w:t>用地征地补偿安置方案</w:t>
      </w:r>
    </w:p>
    <w:p>
      <w:pPr>
        <w:keepNext w:val="0"/>
        <w:keepLines w:val="0"/>
        <w:pageBreakBefore w:val="0"/>
        <w:widowControl w:val="0"/>
        <w:kinsoku/>
        <w:wordWrap/>
        <w:overflowPunct/>
        <w:topLinePunct w:val="0"/>
        <w:autoSpaceDE/>
        <w:autoSpaceDN/>
        <w:bidi w:val="0"/>
        <w:adjustRightInd/>
        <w:snapToGrid/>
        <w:spacing w:line="540" w:lineRule="exact"/>
        <w:ind w:right="0" w:rightChars="0"/>
        <w:jc w:val="center"/>
        <w:textAlignment w:val="auto"/>
        <w:rPr>
          <w:rFonts w:hint="eastAsia" w:ascii="方正仿宋_GBK" w:hAnsi="方正仿宋_GBK" w:eastAsia="方正仿宋_GBK" w:cs="方正仿宋_GBK"/>
          <w:b w:val="0"/>
          <w:bCs w:val="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方正仿宋_GBK" w:cs="方正仿宋_GBK"/>
          <w:b w:val="0"/>
          <w:bCs w:val="0"/>
          <w:color w:val="auto"/>
          <w:sz w:val="32"/>
          <w:szCs w:val="32"/>
          <w:u w:val="none"/>
        </w:rPr>
      </w:pPr>
      <w:r>
        <w:rPr>
          <w:rFonts w:hint="eastAsia" w:ascii="仿宋" w:hAnsi="仿宋" w:eastAsia="方正仿宋_GBK" w:cs="方正仿宋_GBK"/>
          <w:b w:val="0"/>
          <w:bCs w:val="0"/>
          <w:color w:val="auto"/>
          <w:sz w:val="32"/>
          <w:szCs w:val="32"/>
          <w:u w:val="none"/>
        </w:rPr>
        <w:t>为了公共利益的需要，经</w:t>
      </w:r>
      <w:r>
        <w:rPr>
          <w:rFonts w:hint="eastAsia" w:ascii="仿宋" w:hAnsi="仿宋" w:eastAsia="方正仿宋_GBK" w:cs="方正仿宋_GBK"/>
          <w:b w:val="0"/>
          <w:bCs w:val="0"/>
          <w:color w:val="auto"/>
          <w:sz w:val="32"/>
          <w:szCs w:val="32"/>
          <w:u w:val="none"/>
          <w:lang w:eastAsia="zh-CN"/>
        </w:rPr>
        <w:t>惠阳区</w:t>
      </w:r>
      <w:r>
        <w:rPr>
          <w:rFonts w:hint="eastAsia" w:ascii="仿宋" w:hAnsi="仿宋" w:eastAsia="方正仿宋_GBK" w:cs="方正仿宋_GBK"/>
          <w:b w:val="0"/>
          <w:bCs w:val="0"/>
          <w:color w:val="auto"/>
          <w:sz w:val="32"/>
          <w:szCs w:val="32"/>
          <w:u w:val="none"/>
        </w:rPr>
        <w:t>人民政府研究，拟征收惠州市</w:t>
      </w:r>
      <w:r>
        <w:rPr>
          <w:rFonts w:hint="eastAsia" w:ascii="仿宋" w:hAnsi="仿宋" w:eastAsia="方正仿宋_GBK" w:cs="方正仿宋_GBK"/>
          <w:b w:val="0"/>
          <w:bCs w:val="0"/>
          <w:color w:val="auto"/>
          <w:sz w:val="32"/>
          <w:szCs w:val="32"/>
          <w:u w:val="none"/>
          <w:lang w:eastAsia="zh-CN"/>
        </w:rPr>
        <w:t>惠阳区淡水街道新桥村、东华村，沙田镇金桔村集体</w:t>
      </w:r>
      <w:r>
        <w:rPr>
          <w:rFonts w:hint="eastAsia" w:ascii="仿宋" w:hAnsi="仿宋" w:eastAsia="方正仿宋_GBK" w:cs="方正仿宋_GBK"/>
          <w:b w:val="0"/>
          <w:bCs w:val="0"/>
          <w:color w:val="auto"/>
          <w:sz w:val="32"/>
          <w:szCs w:val="32"/>
          <w:u w:val="none"/>
        </w:rPr>
        <w:t>所有的</w:t>
      </w:r>
      <w:r>
        <w:rPr>
          <w:rFonts w:hint="eastAsia" w:ascii="仿宋" w:hAnsi="仿宋" w:eastAsia="方正仿宋_GBK" w:cs="方正仿宋_GBK"/>
          <w:b w:val="0"/>
          <w:bCs w:val="0"/>
          <w:color w:val="auto"/>
          <w:sz w:val="32"/>
          <w:szCs w:val="32"/>
          <w:u w:val="none"/>
          <w:lang w:val="en-US" w:eastAsia="zh-CN"/>
        </w:rPr>
        <w:t>0.7973</w:t>
      </w:r>
      <w:r>
        <w:rPr>
          <w:rFonts w:hint="eastAsia" w:ascii="仿宋" w:hAnsi="仿宋" w:eastAsia="方正仿宋_GBK" w:cs="方正仿宋_GBK"/>
          <w:b w:val="0"/>
          <w:bCs w:val="0"/>
          <w:color w:val="auto"/>
          <w:sz w:val="32"/>
          <w:szCs w:val="32"/>
          <w:u w:val="none"/>
        </w:rPr>
        <w:t>公顷土地。</w:t>
      </w:r>
      <w:r>
        <w:rPr>
          <w:rFonts w:hint="eastAsia" w:ascii="仿宋" w:hAnsi="仿宋" w:eastAsia="方正仿宋_GBK" w:cs="方正仿宋_GBK"/>
          <w:b w:val="0"/>
          <w:bCs w:val="0"/>
          <w:color w:val="auto"/>
          <w:sz w:val="32"/>
          <w:szCs w:val="32"/>
          <w:highlight w:val="none"/>
          <w:u w:val="none"/>
        </w:rPr>
        <w:t>根据《</w:t>
      </w:r>
      <w:r>
        <w:rPr>
          <w:rFonts w:hint="eastAsia" w:ascii="仿宋" w:hAnsi="仿宋" w:eastAsia="方正仿宋_GBK" w:cs="方正仿宋_GBK"/>
          <w:b w:val="0"/>
          <w:bCs w:val="0"/>
          <w:color w:val="auto"/>
          <w:sz w:val="32"/>
          <w:szCs w:val="32"/>
          <w:u w:val="none"/>
        </w:rPr>
        <w:t>中华人民共和国土地管理法</w:t>
      </w:r>
      <w:r>
        <w:rPr>
          <w:rFonts w:hint="eastAsia" w:ascii="仿宋" w:hAnsi="仿宋" w:eastAsia="方正仿宋_GBK" w:cs="方正仿宋_GBK"/>
          <w:b w:val="0"/>
          <w:bCs w:val="0"/>
          <w:color w:val="auto"/>
          <w:sz w:val="32"/>
          <w:szCs w:val="32"/>
          <w:highlight w:val="none"/>
          <w:u w:val="none"/>
        </w:rPr>
        <w:t>》、《</w:t>
      </w:r>
      <w:r>
        <w:rPr>
          <w:rFonts w:hint="eastAsia" w:ascii="仿宋" w:hAnsi="仿宋" w:eastAsia="方正仿宋_GBK" w:cs="方正仿宋_GBK"/>
          <w:b w:val="0"/>
          <w:bCs w:val="0"/>
          <w:color w:val="auto"/>
          <w:sz w:val="32"/>
          <w:szCs w:val="32"/>
          <w:highlight w:val="none"/>
          <w:u w:val="none"/>
          <w:lang w:eastAsia="zh-CN"/>
        </w:rPr>
        <w:t>惠州市人民政府关于公布实施征收农用地区片综合地价的公告</w:t>
      </w:r>
      <w:r>
        <w:rPr>
          <w:rFonts w:hint="eastAsia" w:ascii="仿宋" w:hAnsi="仿宋" w:eastAsia="方正仿宋_GBK" w:cs="方正仿宋_GBK"/>
          <w:b w:val="0"/>
          <w:bCs w:val="0"/>
          <w:color w:val="auto"/>
          <w:sz w:val="32"/>
          <w:szCs w:val="32"/>
          <w:highlight w:val="none"/>
          <w:u w:val="none"/>
        </w:rPr>
        <w:t>》（</w:t>
      </w:r>
      <w:r>
        <w:rPr>
          <w:rFonts w:hint="eastAsia" w:ascii="仿宋" w:hAnsi="仿宋" w:eastAsia="方正仿宋_GBK" w:cs="方正仿宋_GBK"/>
          <w:b w:val="0"/>
          <w:bCs w:val="0"/>
          <w:color w:val="auto"/>
          <w:sz w:val="32"/>
          <w:szCs w:val="32"/>
          <w:highlight w:val="none"/>
          <w:u w:val="none"/>
          <w:lang w:eastAsia="zh-CN"/>
        </w:rPr>
        <w:t>惠府公〔</w:t>
      </w:r>
      <w:r>
        <w:rPr>
          <w:rFonts w:hint="eastAsia" w:ascii="仿宋" w:hAnsi="仿宋" w:eastAsia="方正仿宋_GBK" w:cs="方正仿宋_GBK"/>
          <w:b w:val="0"/>
          <w:bCs w:val="0"/>
          <w:color w:val="auto"/>
          <w:sz w:val="32"/>
          <w:szCs w:val="32"/>
          <w:u w:val="none"/>
          <w:lang w:val="en-US" w:eastAsia="zh-CN"/>
        </w:rPr>
        <w:t>2021</w:t>
      </w:r>
      <w:r>
        <w:rPr>
          <w:rFonts w:hint="eastAsia" w:ascii="仿宋" w:hAnsi="仿宋" w:eastAsia="方正仿宋_GBK" w:cs="方正仿宋_GBK"/>
          <w:b w:val="0"/>
          <w:bCs w:val="0"/>
          <w:color w:val="auto"/>
          <w:sz w:val="32"/>
          <w:szCs w:val="32"/>
          <w:highlight w:val="none"/>
          <w:u w:val="none"/>
          <w:lang w:eastAsia="zh-CN"/>
        </w:rPr>
        <w:t>〕</w:t>
      </w:r>
      <w:r>
        <w:rPr>
          <w:rFonts w:hint="eastAsia" w:ascii="仿宋" w:hAnsi="仿宋" w:eastAsia="方正仿宋_GBK" w:cs="方正仿宋_GBK"/>
          <w:b w:val="0"/>
          <w:bCs w:val="0"/>
          <w:color w:val="auto"/>
          <w:sz w:val="32"/>
          <w:szCs w:val="32"/>
          <w:u w:val="none"/>
          <w:lang w:val="en-US" w:eastAsia="zh-CN"/>
        </w:rPr>
        <w:t>4</w:t>
      </w:r>
      <w:r>
        <w:rPr>
          <w:rFonts w:hint="eastAsia" w:ascii="仿宋" w:hAnsi="仿宋" w:eastAsia="方正仿宋_GBK" w:cs="方正仿宋_GBK"/>
          <w:b w:val="0"/>
          <w:bCs w:val="0"/>
          <w:color w:val="auto"/>
          <w:sz w:val="32"/>
          <w:szCs w:val="32"/>
          <w:highlight w:val="none"/>
          <w:u w:val="none"/>
        </w:rPr>
        <w:t>号）和《</w:t>
      </w:r>
      <w:r>
        <w:rPr>
          <w:rFonts w:hint="eastAsia" w:ascii="仿宋" w:hAnsi="仿宋" w:eastAsia="方正仿宋_GBK" w:cs="方正仿宋_GBK"/>
          <w:b w:val="0"/>
          <w:bCs w:val="0"/>
          <w:color w:val="auto"/>
          <w:sz w:val="32"/>
          <w:szCs w:val="32"/>
          <w:highlight w:val="none"/>
          <w:u w:val="none"/>
          <w:lang w:eastAsia="zh-CN"/>
        </w:rPr>
        <w:t>惠州市集体土地征收与补偿办法</w:t>
      </w:r>
      <w:r>
        <w:rPr>
          <w:rFonts w:hint="eastAsia" w:ascii="仿宋" w:hAnsi="仿宋" w:eastAsia="方正仿宋_GBK" w:cs="方正仿宋_GBK"/>
          <w:b w:val="0"/>
          <w:bCs w:val="0"/>
          <w:color w:val="auto"/>
          <w:sz w:val="32"/>
          <w:szCs w:val="32"/>
          <w:highlight w:val="none"/>
          <w:u w:val="none"/>
        </w:rPr>
        <w:t>》（</w:t>
      </w:r>
      <w:r>
        <w:rPr>
          <w:rFonts w:hint="eastAsia" w:ascii="仿宋" w:hAnsi="仿宋" w:eastAsia="方正仿宋_GBK" w:cs="方正仿宋_GBK"/>
          <w:b w:val="0"/>
          <w:bCs w:val="0"/>
          <w:color w:val="auto"/>
          <w:sz w:val="32"/>
          <w:szCs w:val="32"/>
          <w:highlight w:val="none"/>
          <w:u w:val="none"/>
          <w:lang w:eastAsia="zh-CN"/>
        </w:rPr>
        <w:t>惠府</w:t>
      </w:r>
      <w:r>
        <w:rPr>
          <w:rFonts w:hint="eastAsia" w:ascii="仿宋" w:hAnsi="仿宋" w:eastAsia="方正仿宋_GBK" w:cs="方正仿宋_GBK"/>
          <w:b w:val="0"/>
          <w:bCs w:val="0"/>
          <w:color w:val="auto"/>
          <w:sz w:val="32"/>
          <w:szCs w:val="32"/>
          <w:highlight w:val="none"/>
          <w:u w:val="none"/>
        </w:rPr>
        <w:t>〔</w:t>
      </w:r>
      <w:r>
        <w:rPr>
          <w:rFonts w:hint="eastAsia" w:ascii="仿宋" w:hAnsi="仿宋" w:eastAsia="方正仿宋_GBK" w:cs="方正仿宋_GBK"/>
          <w:b w:val="0"/>
          <w:bCs w:val="0"/>
          <w:color w:val="auto"/>
          <w:sz w:val="32"/>
          <w:szCs w:val="32"/>
          <w:u w:val="none"/>
          <w:lang w:val="en-US" w:eastAsia="zh-CN"/>
        </w:rPr>
        <w:t>2021</w:t>
      </w:r>
      <w:r>
        <w:rPr>
          <w:rFonts w:hint="eastAsia" w:ascii="仿宋" w:hAnsi="仿宋" w:eastAsia="方正仿宋_GBK" w:cs="方正仿宋_GBK"/>
          <w:b w:val="0"/>
          <w:bCs w:val="0"/>
          <w:color w:val="auto"/>
          <w:sz w:val="32"/>
          <w:szCs w:val="32"/>
          <w:highlight w:val="none"/>
          <w:u w:val="none"/>
        </w:rPr>
        <w:t>〕</w:t>
      </w:r>
      <w:r>
        <w:rPr>
          <w:rFonts w:hint="eastAsia" w:ascii="仿宋" w:hAnsi="仿宋" w:eastAsia="方正仿宋_GBK" w:cs="方正仿宋_GBK"/>
          <w:b w:val="0"/>
          <w:bCs w:val="0"/>
          <w:color w:val="auto"/>
          <w:sz w:val="32"/>
          <w:szCs w:val="32"/>
          <w:u w:val="none"/>
          <w:lang w:val="en-US" w:eastAsia="zh-CN"/>
        </w:rPr>
        <w:t>27</w:t>
      </w:r>
      <w:r>
        <w:rPr>
          <w:rFonts w:hint="eastAsia" w:ascii="仿宋" w:hAnsi="仿宋" w:eastAsia="方正仿宋_GBK" w:cs="方正仿宋_GBK"/>
          <w:b w:val="0"/>
          <w:bCs w:val="0"/>
          <w:color w:val="auto"/>
          <w:sz w:val="32"/>
          <w:szCs w:val="32"/>
          <w:highlight w:val="none"/>
          <w:u w:val="none"/>
          <w:lang w:val="en-US" w:eastAsia="zh-CN"/>
        </w:rPr>
        <w:t>号</w:t>
      </w:r>
      <w:r>
        <w:rPr>
          <w:rFonts w:hint="eastAsia" w:ascii="仿宋" w:hAnsi="仿宋" w:eastAsia="方正仿宋_GBK" w:cs="方正仿宋_GBK"/>
          <w:b w:val="0"/>
          <w:bCs w:val="0"/>
          <w:color w:val="auto"/>
          <w:sz w:val="32"/>
          <w:szCs w:val="32"/>
          <w:highlight w:val="none"/>
          <w:u w:val="none"/>
        </w:rPr>
        <w:t>）等有关规定</w:t>
      </w:r>
      <w:r>
        <w:rPr>
          <w:rFonts w:hint="eastAsia" w:ascii="仿宋" w:hAnsi="仿宋" w:eastAsia="方正仿宋_GBK" w:cs="方正仿宋_GBK"/>
          <w:b w:val="0"/>
          <w:bCs w:val="0"/>
          <w:color w:val="auto"/>
          <w:sz w:val="32"/>
          <w:szCs w:val="32"/>
          <w:u w:val="none"/>
        </w:rPr>
        <w:t>，结合土地现状调查结果，特制订本项目征地补偿安置方案如下：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黑体_GBK" w:hAnsi="方正黑体_GBK" w:eastAsia="方正黑体_GBK" w:cs="方正黑体_GBK"/>
          <w:b w:val="0"/>
          <w:bCs w:val="0"/>
          <w:color w:val="auto"/>
          <w:sz w:val="32"/>
          <w:szCs w:val="32"/>
          <w:u w:val="none"/>
        </w:rPr>
      </w:pPr>
      <w:bookmarkStart w:id="0" w:name="_Toc16733"/>
      <w:r>
        <w:rPr>
          <w:rFonts w:hint="eastAsia" w:ascii="方正黑体_GBK" w:hAnsi="方正黑体_GBK" w:eastAsia="方正黑体_GBK" w:cs="方正黑体_GBK"/>
          <w:b w:val="0"/>
          <w:bCs w:val="0"/>
          <w:color w:val="auto"/>
          <w:sz w:val="32"/>
          <w:szCs w:val="32"/>
          <w:u w:val="none"/>
        </w:rPr>
        <w:t>一、</w:t>
      </w:r>
      <w:bookmarkEnd w:id="0"/>
      <w:r>
        <w:rPr>
          <w:rFonts w:hint="eastAsia" w:ascii="方正黑体_GBK" w:hAnsi="方正黑体_GBK" w:eastAsia="方正黑体_GBK" w:cs="方正黑体_GBK"/>
          <w:b w:val="0"/>
          <w:bCs w:val="0"/>
          <w:color w:val="auto"/>
          <w:sz w:val="32"/>
          <w:szCs w:val="32"/>
          <w:u w:val="none"/>
        </w:rPr>
        <w:t>征收土地的位置、范围、权属、面积和现状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方正仿宋_GBK" w:cs="方正仿宋_GBK"/>
          <w:b w:val="0"/>
          <w:bCs w:val="0"/>
          <w:color w:val="auto"/>
          <w:sz w:val="32"/>
          <w:szCs w:val="32"/>
          <w:u w:val="none"/>
        </w:rPr>
      </w:pPr>
      <w:r>
        <w:rPr>
          <w:rFonts w:hint="eastAsia" w:ascii="仿宋" w:hAnsi="仿宋" w:eastAsia="方正仿宋_GBK" w:cs="方正仿宋_GBK"/>
          <w:b w:val="0"/>
          <w:bCs w:val="0"/>
          <w:color w:val="auto"/>
          <w:sz w:val="32"/>
          <w:szCs w:val="32"/>
          <w:u w:val="none"/>
        </w:rPr>
        <w:t>拟征收土地位于</w:t>
      </w:r>
      <w:r>
        <w:rPr>
          <w:rFonts w:hint="eastAsia" w:ascii="仿宋" w:hAnsi="仿宋" w:eastAsia="方正仿宋_GBK" w:cs="方正仿宋_GBK"/>
          <w:b w:val="0"/>
          <w:bCs w:val="0"/>
          <w:color w:val="auto"/>
          <w:sz w:val="32"/>
          <w:szCs w:val="32"/>
          <w:u w:val="none"/>
          <w:lang w:eastAsia="zh-CN"/>
        </w:rPr>
        <w:t>惠阳区淡水街道</w:t>
      </w:r>
      <w:r>
        <w:rPr>
          <w:rFonts w:hint="eastAsia" w:ascii="仿宋" w:hAnsi="仿宋" w:eastAsia="方正仿宋_GBK" w:cs="方正仿宋_GBK"/>
          <w:b w:val="0"/>
          <w:bCs w:val="0"/>
          <w:color w:val="auto"/>
          <w:sz w:val="32"/>
          <w:szCs w:val="32"/>
          <w:u w:val="none"/>
          <w:lang w:val="en-US" w:eastAsia="zh-CN"/>
        </w:rPr>
        <w:t>及</w:t>
      </w:r>
      <w:r>
        <w:rPr>
          <w:rFonts w:hint="eastAsia" w:ascii="仿宋" w:hAnsi="仿宋" w:eastAsia="方正仿宋_GBK" w:cs="方正仿宋_GBK"/>
          <w:b w:val="0"/>
          <w:bCs w:val="0"/>
          <w:color w:val="auto"/>
          <w:sz w:val="32"/>
          <w:szCs w:val="32"/>
          <w:u w:val="none"/>
          <w:lang w:eastAsia="zh-CN"/>
        </w:rPr>
        <w:t>沙田镇</w:t>
      </w:r>
      <w:r>
        <w:rPr>
          <w:rFonts w:hint="eastAsia" w:ascii="仿宋" w:hAnsi="仿宋" w:eastAsia="方正仿宋_GBK" w:cs="方正仿宋_GBK"/>
          <w:b w:val="0"/>
          <w:bCs w:val="0"/>
          <w:color w:val="auto"/>
          <w:sz w:val="32"/>
          <w:szCs w:val="32"/>
          <w:u w:val="none"/>
        </w:rPr>
        <w:t>，属</w:t>
      </w:r>
      <w:r>
        <w:rPr>
          <w:rFonts w:hint="eastAsia" w:ascii="仿宋" w:hAnsi="仿宋" w:eastAsia="方正仿宋_GBK" w:cs="方正仿宋_GBK"/>
          <w:b w:val="0"/>
          <w:bCs w:val="0"/>
          <w:color w:val="auto"/>
          <w:sz w:val="32"/>
          <w:szCs w:val="32"/>
          <w:u w:val="none"/>
          <w:lang w:val="en-US" w:eastAsia="zh-CN"/>
        </w:rPr>
        <w:t>惠州市</w:t>
      </w:r>
      <w:r>
        <w:rPr>
          <w:rFonts w:hint="eastAsia" w:ascii="仿宋" w:hAnsi="仿宋" w:eastAsia="方正仿宋_GBK" w:cs="方正仿宋_GBK"/>
          <w:b w:val="0"/>
          <w:bCs w:val="0"/>
          <w:color w:val="auto"/>
          <w:sz w:val="32"/>
          <w:szCs w:val="32"/>
          <w:u w:val="none"/>
        </w:rPr>
        <w:t>惠阳区淡水街</w:t>
      </w:r>
      <w:r>
        <w:rPr>
          <w:rFonts w:hint="eastAsia" w:ascii="仿宋" w:hAnsi="仿宋" w:eastAsia="方正仿宋_GBK" w:cs="方正仿宋_GBK"/>
          <w:b w:val="0"/>
          <w:bCs w:val="0"/>
          <w:color w:val="auto"/>
          <w:sz w:val="32"/>
          <w:szCs w:val="32"/>
          <w:u w:val="none"/>
          <w:lang w:val="en-US" w:eastAsia="zh-CN"/>
        </w:rPr>
        <w:t>道</w:t>
      </w:r>
      <w:r>
        <w:rPr>
          <w:rFonts w:hint="eastAsia" w:ascii="仿宋" w:hAnsi="仿宋" w:eastAsia="方正仿宋_GBK" w:cs="方正仿宋_GBK"/>
          <w:b w:val="0"/>
          <w:bCs w:val="0"/>
          <w:color w:val="auto"/>
          <w:sz w:val="32"/>
          <w:szCs w:val="32"/>
          <w:u w:val="none"/>
        </w:rPr>
        <w:t>新桥村大门埔</w:t>
      </w:r>
      <w:r>
        <w:rPr>
          <w:rFonts w:hint="eastAsia" w:ascii="仿宋" w:hAnsi="仿宋" w:eastAsia="方正仿宋_GBK" w:cs="方正仿宋_GBK"/>
          <w:b w:val="0"/>
          <w:bCs w:val="0"/>
          <w:color w:val="auto"/>
          <w:sz w:val="32"/>
          <w:szCs w:val="32"/>
          <w:u w:val="none"/>
          <w:lang w:val="en-US" w:eastAsia="zh-CN"/>
        </w:rPr>
        <w:t>股份</w:t>
      </w:r>
      <w:r>
        <w:rPr>
          <w:rFonts w:hint="eastAsia" w:ascii="仿宋" w:hAnsi="仿宋" w:eastAsia="方正仿宋_GBK" w:cs="方正仿宋_GBK"/>
          <w:b w:val="0"/>
          <w:bCs w:val="0"/>
          <w:color w:val="auto"/>
          <w:sz w:val="32"/>
          <w:szCs w:val="32"/>
          <w:u w:val="none"/>
        </w:rPr>
        <w:t>经济合作社</w:t>
      </w:r>
      <w:r>
        <w:rPr>
          <w:rFonts w:hint="eastAsia" w:ascii="仿宋" w:hAnsi="仿宋" w:eastAsia="方正仿宋_GBK" w:cs="方正仿宋_GBK"/>
          <w:b w:val="0"/>
          <w:bCs w:val="0"/>
          <w:color w:val="auto"/>
          <w:sz w:val="32"/>
          <w:szCs w:val="32"/>
          <w:u w:val="none"/>
          <w:lang w:eastAsia="zh-CN"/>
        </w:rPr>
        <w:t>、淡水街</w:t>
      </w:r>
      <w:r>
        <w:rPr>
          <w:rFonts w:hint="eastAsia" w:ascii="仿宋" w:hAnsi="仿宋" w:eastAsia="方正仿宋_GBK" w:cs="方正仿宋_GBK"/>
          <w:b w:val="0"/>
          <w:bCs w:val="0"/>
          <w:color w:val="auto"/>
          <w:sz w:val="32"/>
          <w:szCs w:val="32"/>
          <w:u w:val="none"/>
          <w:lang w:val="en-US" w:eastAsia="zh-CN"/>
        </w:rPr>
        <w:t>道</w:t>
      </w:r>
      <w:r>
        <w:rPr>
          <w:rFonts w:hint="eastAsia" w:ascii="仿宋" w:hAnsi="仿宋" w:eastAsia="方正仿宋_GBK" w:cs="方正仿宋_GBK"/>
          <w:b w:val="0"/>
          <w:bCs w:val="0"/>
          <w:color w:val="auto"/>
          <w:sz w:val="32"/>
          <w:szCs w:val="32"/>
          <w:u w:val="none"/>
          <w:lang w:eastAsia="zh-CN"/>
        </w:rPr>
        <w:t>东华村企岭</w:t>
      </w:r>
      <w:r>
        <w:rPr>
          <w:rFonts w:hint="eastAsia" w:ascii="仿宋" w:hAnsi="仿宋" w:eastAsia="方正仿宋_GBK" w:cs="方正仿宋_GBK"/>
          <w:b w:val="0"/>
          <w:bCs w:val="0"/>
          <w:color w:val="auto"/>
          <w:sz w:val="32"/>
          <w:szCs w:val="32"/>
          <w:u w:val="none"/>
          <w:lang w:val="en-US" w:eastAsia="zh-CN"/>
        </w:rPr>
        <w:t>股份</w:t>
      </w:r>
      <w:r>
        <w:rPr>
          <w:rFonts w:hint="eastAsia" w:ascii="仿宋" w:hAnsi="仿宋" w:eastAsia="方正仿宋_GBK" w:cs="方正仿宋_GBK"/>
          <w:b w:val="0"/>
          <w:bCs w:val="0"/>
          <w:color w:val="auto"/>
          <w:sz w:val="32"/>
          <w:szCs w:val="32"/>
          <w:u w:val="none"/>
          <w:lang w:eastAsia="zh-CN"/>
        </w:rPr>
        <w:t>经济合作社、淡水街</w:t>
      </w:r>
      <w:r>
        <w:rPr>
          <w:rFonts w:hint="eastAsia" w:ascii="仿宋" w:hAnsi="仿宋" w:eastAsia="方正仿宋_GBK" w:cs="方正仿宋_GBK"/>
          <w:b w:val="0"/>
          <w:bCs w:val="0"/>
          <w:color w:val="auto"/>
          <w:sz w:val="32"/>
          <w:szCs w:val="32"/>
          <w:u w:val="none"/>
          <w:lang w:val="en-US" w:eastAsia="zh-CN"/>
        </w:rPr>
        <w:t>道</w:t>
      </w:r>
      <w:r>
        <w:rPr>
          <w:rFonts w:hint="eastAsia" w:ascii="仿宋" w:hAnsi="仿宋" w:eastAsia="方正仿宋_GBK" w:cs="方正仿宋_GBK"/>
          <w:b w:val="0"/>
          <w:bCs w:val="0"/>
          <w:color w:val="auto"/>
          <w:sz w:val="32"/>
          <w:szCs w:val="32"/>
          <w:u w:val="none"/>
          <w:lang w:eastAsia="zh-CN"/>
        </w:rPr>
        <w:t>新桥</w:t>
      </w:r>
      <w:r>
        <w:rPr>
          <w:rFonts w:hint="eastAsia" w:ascii="仿宋" w:hAnsi="仿宋" w:eastAsia="方正仿宋_GBK" w:cs="方正仿宋_GBK"/>
          <w:b w:val="0"/>
          <w:bCs w:val="0"/>
          <w:color w:val="auto"/>
          <w:sz w:val="32"/>
          <w:szCs w:val="32"/>
          <w:u w:val="none"/>
          <w:lang w:val="en-US" w:eastAsia="zh-CN"/>
        </w:rPr>
        <w:t>股份</w:t>
      </w:r>
      <w:r>
        <w:rPr>
          <w:rFonts w:hint="eastAsia" w:ascii="仿宋" w:hAnsi="仿宋" w:eastAsia="方正仿宋_GBK" w:cs="方正仿宋_GBK"/>
          <w:b w:val="0"/>
          <w:bCs w:val="0"/>
          <w:color w:val="auto"/>
          <w:sz w:val="32"/>
          <w:szCs w:val="32"/>
          <w:u w:val="none"/>
          <w:lang w:eastAsia="zh-CN"/>
        </w:rPr>
        <w:t>经济</w:t>
      </w:r>
      <w:r>
        <w:rPr>
          <w:rFonts w:hint="eastAsia" w:ascii="仿宋" w:hAnsi="仿宋" w:eastAsia="方正仿宋_GBK" w:cs="方正仿宋_GBK"/>
          <w:b w:val="0"/>
          <w:bCs w:val="0"/>
          <w:color w:val="auto"/>
          <w:sz w:val="32"/>
          <w:szCs w:val="32"/>
          <w:u w:val="none"/>
          <w:lang w:val="en-US" w:eastAsia="zh-CN"/>
        </w:rPr>
        <w:t>合作</w:t>
      </w:r>
      <w:r>
        <w:rPr>
          <w:rFonts w:hint="eastAsia" w:ascii="仿宋" w:hAnsi="仿宋" w:eastAsia="方正仿宋_GBK" w:cs="方正仿宋_GBK"/>
          <w:b w:val="0"/>
          <w:bCs w:val="0"/>
          <w:color w:val="auto"/>
          <w:sz w:val="32"/>
          <w:szCs w:val="32"/>
          <w:u w:val="none"/>
          <w:lang w:eastAsia="zh-CN"/>
        </w:rPr>
        <w:t>联合社、沙田镇金桔村田心</w:t>
      </w:r>
      <w:r>
        <w:rPr>
          <w:rFonts w:hint="eastAsia" w:ascii="仿宋" w:hAnsi="仿宋" w:eastAsia="方正仿宋_GBK" w:cs="方正仿宋_GBK"/>
          <w:b w:val="0"/>
          <w:bCs w:val="0"/>
          <w:color w:val="auto"/>
          <w:sz w:val="32"/>
          <w:szCs w:val="32"/>
          <w:u w:val="none"/>
          <w:lang w:val="en-US" w:eastAsia="zh-CN"/>
        </w:rPr>
        <w:t>股份</w:t>
      </w:r>
      <w:r>
        <w:rPr>
          <w:rFonts w:hint="eastAsia" w:ascii="仿宋" w:hAnsi="仿宋" w:eastAsia="方正仿宋_GBK" w:cs="方正仿宋_GBK"/>
          <w:b w:val="0"/>
          <w:bCs w:val="0"/>
          <w:color w:val="auto"/>
          <w:sz w:val="32"/>
          <w:szCs w:val="32"/>
          <w:u w:val="none"/>
          <w:lang w:eastAsia="zh-CN"/>
        </w:rPr>
        <w:t>经济合作社</w:t>
      </w:r>
      <w:r>
        <w:rPr>
          <w:rFonts w:hint="eastAsia" w:ascii="仿宋" w:hAnsi="仿宋" w:eastAsia="方正仿宋_GBK" w:cs="方正仿宋_GBK"/>
          <w:b w:val="0"/>
          <w:bCs w:val="0"/>
          <w:color w:val="auto"/>
          <w:sz w:val="32"/>
          <w:szCs w:val="32"/>
          <w:u w:val="none"/>
        </w:rPr>
        <w:t>所有的集体土地，</w:t>
      </w:r>
      <w:r>
        <w:rPr>
          <w:rFonts w:hint="eastAsia" w:ascii="仿宋" w:hAnsi="仿宋" w:eastAsia="方正仿宋_GBK" w:cs="方正仿宋_GBK"/>
          <w:b w:val="0"/>
          <w:bCs w:val="0"/>
          <w:color w:val="auto"/>
          <w:sz w:val="32"/>
          <w:szCs w:val="32"/>
          <w:u w:val="none"/>
          <w:lang w:val="en-US" w:eastAsia="zh-CN"/>
        </w:rPr>
        <w:t>总</w:t>
      </w:r>
      <w:r>
        <w:rPr>
          <w:rFonts w:hint="eastAsia" w:ascii="仿宋" w:hAnsi="仿宋" w:eastAsia="方正仿宋_GBK" w:cs="方正仿宋_GBK"/>
          <w:b w:val="0"/>
          <w:bCs w:val="0"/>
          <w:color w:val="auto"/>
          <w:sz w:val="32"/>
          <w:szCs w:val="32"/>
          <w:u w:val="none"/>
        </w:rPr>
        <w:t>面积为</w:t>
      </w:r>
      <w:r>
        <w:rPr>
          <w:rFonts w:hint="eastAsia" w:ascii="仿宋" w:hAnsi="仿宋" w:eastAsia="方正仿宋_GBK" w:cs="方正仿宋_GBK"/>
          <w:b w:val="0"/>
          <w:bCs w:val="0"/>
          <w:color w:val="auto"/>
          <w:sz w:val="32"/>
          <w:szCs w:val="32"/>
          <w:u w:val="none"/>
          <w:lang w:val="en-US" w:eastAsia="zh-CN"/>
        </w:rPr>
        <w:t>0.7973</w:t>
      </w:r>
      <w:r>
        <w:rPr>
          <w:rFonts w:hint="eastAsia" w:ascii="仿宋" w:hAnsi="仿宋" w:eastAsia="方正仿宋_GBK" w:cs="方正仿宋_GBK"/>
          <w:b w:val="0"/>
          <w:bCs w:val="0"/>
          <w:color w:val="auto"/>
          <w:sz w:val="32"/>
          <w:szCs w:val="32"/>
          <w:u w:val="none"/>
        </w:rPr>
        <w:t>公顷，其中</w:t>
      </w:r>
      <w:r>
        <w:rPr>
          <w:rFonts w:hint="eastAsia" w:ascii="仿宋" w:hAnsi="仿宋" w:eastAsia="方正仿宋_GBK" w:cs="方正仿宋_GBK"/>
          <w:b w:val="0"/>
          <w:bCs w:val="0"/>
          <w:color w:val="auto"/>
          <w:sz w:val="32"/>
          <w:szCs w:val="32"/>
          <w:u w:val="none"/>
          <w:lang w:eastAsia="zh-CN"/>
        </w:rPr>
        <w:t>：水浇地</w:t>
      </w:r>
      <w:r>
        <w:rPr>
          <w:rFonts w:hint="eastAsia" w:ascii="仿宋" w:hAnsi="仿宋" w:eastAsia="方正仿宋_GBK" w:cs="方正仿宋_GBK"/>
          <w:b w:val="0"/>
          <w:bCs w:val="0"/>
          <w:color w:val="auto"/>
          <w:sz w:val="32"/>
          <w:szCs w:val="32"/>
          <w:u w:val="none"/>
          <w:lang w:val="en-US" w:eastAsia="zh-CN"/>
        </w:rPr>
        <w:t>0.0136</w:t>
      </w:r>
      <w:r>
        <w:rPr>
          <w:rFonts w:hint="eastAsia" w:ascii="仿宋" w:hAnsi="仿宋" w:eastAsia="方正仿宋_GBK" w:cs="方正仿宋_GBK"/>
          <w:b w:val="0"/>
          <w:bCs w:val="0"/>
          <w:color w:val="auto"/>
          <w:sz w:val="32"/>
          <w:szCs w:val="32"/>
          <w:u w:val="none"/>
          <w:lang w:eastAsia="zh-CN"/>
        </w:rPr>
        <w:t>公顷、园地</w:t>
      </w:r>
      <w:r>
        <w:rPr>
          <w:rFonts w:hint="eastAsia" w:ascii="仿宋" w:hAnsi="仿宋" w:eastAsia="方正仿宋_GBK" w:cs="方正仿宋_GBK"/>
          <w:b w:val="0"/>
          <w:bCs w:val="0"/>
          <w:color w:val="auto"/>
          <w:sz w:val="32"/>
          <w:szCs w:val="32"/>
          <w:u w:val="none"/>
          <w:lang w:val="en-US" w:eastAsia="zh-CN"/>
        </w:rPr>
        <w:t>0.037</w:t>
      </w:r>
      <w:r>
        <w:rPr>
          <w:rFonts w:hint="eastAsia" w:ascii="仿宋" w:hAnsi="仿宋" w:eastAsia="方正仿宋_GBK" w:cs="方正仿宋_GBK"/>
          <w:b w:val="0"/>
          <w:bCs w:val="0"/>
          <w:color w:val="auto"/>
          <w:sz w:val="32"/>
          <w:szCs w:val="32"/>
          <w:u w:val="none"/>
          <w:lang w:eastAsia="zh-CN"/>
        </w:rPr>
        <w:t>公顷</w:t>
      </w:r>
      <w:r>
        <w:rPr>
          <w:rFonts w:hint="eastAsia" w:ascii="仿宋" w:hAnsi="仿宋" w:eastAsia="方正仿宋_GBK" w:cs="方正仿宋_GBK"/>
          <w:b w:val="0"/>
          <w:bCs w:val="0"/>
          <w:color w:val="auto"/>
          <w:sz w:val="32"/>
          <w:szCs w:val="32"/>
          <w:u w:val="none"/>
        </w:rPr>
        <w:t>、</w:t>
      </w:r>
      <w:r>
        <w:rPr>
          <w:rFonts w:hint="eastAsia" w:ascii="仿宋" w:hAnsi="仿宋" w:eastAsia="方正仿宋_GBK" w:cs="方正仿宋_GBK"/>
          <w:b w:val="0"/>
          <w:bCs w:val="0"/>
          <w:color w:val="auto"/>
          <w:sz w:val="32"/>
          <w:szCs w:val="32"/>
          <w:u w:val="none"/>
          <w:lang w:eastAsia="zh-CN"/>
        </w:rPr>
        <w:t>林地</w:t>
      </w:r>
      <w:r>
        <w:rPr>
          <w:rFonts w:hint="eastAsia" w:ascii="仿宋" w:hAnsi="仿宋" w:eastAsia="方正仿宋_GBK" w:cs="方正仿宋_GBK"/>
          <w:b w:val="0"/>
          <w:bCs w:val="0"/>
          <w:color w:val="auto"/>
          <w:sz w:val="32"/>
          <w:szCs w:val="32"/>
          <w:u w:val="none"/>
          <w:lang w:val="en-US" w:eastAsia="zh-CN"/>
        </w:rPr>
        <w:t>0.6434</w:t>
      </w:r>
      <w:r>
        <w:rPr>
          <w:rFonts w:hint="eastAsia" w:ascii="仿宋" w:hAnsi="仿宋" w:eastAsia="方正仿宋_GBK" w:cs="方正仿宋_GBK"/>
          <w:b w:val="0"/>
          <w:bCs w:val="0"/>
          <w:color w:val="auto"/>
          <w:sz w:val="32"/>
          <w:szCs w:val="32"/>
          <w:u w:val="none"/>
        </w:rPr>
        <w:t>公顷</w:t>
      </w:r>
      <w:r>
        <w:rPr>
          <w:rFonts w:hint="eastAsia" w:ascii="仿宋" w:hAnsi="仿宋" w:eastAsia="方正仿宋_GBK" w:cs="方正仿宋_GBK"/>
          <w:b w:val="0"/>
          <w:bCs w:val="0"/>
          <w:color w:val="auto"/>
          <w:sz w:val="32"/>
          <w:szCs w:val="32"/>
          <w:u w:val="none"/>
          <w:lang w:eastAsia="zh-CN"/>
        </w:rPr>
        <w:t>、</w:t>
      </w:r>
      <w:r>
        <w:rPr>
          <w:rFonts w:hint="eastAsia" w:ascii="仿宋" w:hAnsi="仿宋" w:eastAsia="方正仿宋_GBK" w:cs="方正仿宋_GBK"/>
          <w:b w:val="0"/>
          <w:bCs w:val="0"/>
          <w:color w:val="auto"/>
          <w:sz w:val="32"/>
          <w:szCs w:val="32"/>
          <w:u w:val="none"/>
          <w:lang w:val="en-US" w:eastAsia="zh-CN"/>
        </w:rPr>
        <w:t>草地0.0948</w:t>
      </w:r>
      <w:r>
        <w:rPr>
          <w:rFonts w:hint="eastAsia" w:ascii="仿宋" w:hAnsi="仿宋" w:eastAsia="方正仿宋_GBK" w:cs="方正仿宋_GBK"/>
          <w:b w:val="0"/>
          <w:bCs w:val="0"/>
          <w:color w:val="auto"/>
          <w:sz w:val="32"/>
          <w:szCs w:val="32"/>
          <w:u w:val="none"/>
        </w:rPr>
        <w:t>公顷</w:t>
      </w:r>
      <w:r>
        <w:rPr>
          <w:rFonts w:hint="eastAsia" w:ascii="仿宋" w:hAnsi="仿宋" w:eastAsia="方正仿宋_GBK" w:cs="方正仿宋_GBK"/>
          <w:b w:val="0"/>
          <w:bCs w:val="0"/>
          <w:color w:val="auto"/>
          <w:sz w:val="32"/>
          <w:szCs w:val="32"/>
          <w:u w:val="none"/>
          <w:lang w:eastAsia="zh-CN"/>
        </w:rPr>
        <w:t>、其他农用地</w:t>
      </w:r>
      <w:r>
        <w:rPr>
          <w:rFonts w:hint="eastAsia" w:ascii="仿宋" w:hAnsi="仿宋" w:eastAsia="方正仿宋_GBK" w:cs="方正仿宋_GBK"/>
          <w:b w:val="0"/>
          <w:bCs w:val="0"/>
          <w:color w:val="auto"/>
          <w:sz w:val="32"/>
          <w:szCs w:val="32"/>
          <w:u w:val="none"/>
          <w:lang w:val="en-US" w:eastAsia="zh-CN"/>
        </w:rPr>
        <w:t>0.0022</w:t>
      </w:r>
      <w:r>
        <w:rPr>
          <w:rFonts w:hint="eastAsia" w:ascii="仿宋" w:hAnsi="仿宋" w:eastAsia="方正仿宋_GBK" w:cs="方正仿宋_GBK"/>
          <w:b w:val="0"/>
          <w:bCs w:val="0"/>
          <w:color w:val="auto"/>
          <w:sz w:val="32"/>
          <w:szCs w:val="32"/>
          <w:u w:val="none"/>
          <w:lang w:eastAsia="zh-CN"/>
        </w:rPr>
        <w:t>公顷、建设用地</w:t>
      </w:r>
      <w:r>
        <w:rPr>
          <w:rFonts w:hint="eastAsia" w:ascii="仿宋" w:hAnsi="仿宋" w:eastAsia="方正仿宋_GBK" w:cs="方正仿宋_GBK"/>
          <w:b w:val="0"/>
          <w:bCs w:val="0"/>
          <w:color w:val="auto"/>
          <w:sz w:val="32"/>
          <w:szCs w:val="32"/>
          <w:u w:val="none"/>
          <w:lang w:val="en-US" w:eastAsia="zh-CN"/>
        </w:rPr>
        <w:t>0.0063</w:t>
      </w:r>
      <w:r>
        <w:rPr>
          <w:rFonts w:hint="eastAsia" w:ascii="仿宋" w:hAnsi="仿宋" w:eastAsia="方正仿宋_GBK" w:cs="方正仿宋_GBK"/>
          <w:b w:val="0"/>
          <w:bCs w:val="0"/>
          <w:color w:val="auto"/>
          <w:sz w:val="32"/>
          <w:szCs w:val="32"/>
          <w:u w:val="none"/>
          <w:lang w:eastAsia="zh-CN"/>
        </w:rPr>
        <w:t>公顷</w:t>
      </w:r>
      <w:r>
        <w:rPr>
          <w:rFonts w:hint="eastAsia" w:ascii="仿宋" w:hAnsi="仿宋" w:eastAsia="方正仿宋_GBK" w:cs="方正仿宋_GBK"/>
          <w:b w:val="0"/>
          <w:bCs w:val="0"/>
          <w:color w:val="auto"/>
          <w:sz w:val="32"/>
          <w:szCs w:val="32"/>
          <w:u w:val="none"/>
        </w:rPr>
        <w:t>。四至范围详见附件《被征地四至红线图》。</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黑体_GBK" w:hAnsi="方正黑体_GBK" w:eastAsia="方正黑体_GBK" w:cs="方正黑体_GBK"/>
          <w:b/>
          <w:bCs/>
          <w:color w:val="auto"/>
          <w:sz w:val="32"/>
          <w:szCs w:val="32"/>
          <w:u w:val="none"/>
        </w:rPr>
      </w:pPr>
      <w:r>
        <w:rPr>
          <w:rFonts w:hint="eastAsia" w:ascii="方正黑体_GBK" w:hAnsi="方正黑体_GBK" w:eastAsia="方正黑体_GBK" w:cs="方正黑体_GBK"/>
          <w:b w:val="0"/>
          <w:bCs w:val="0"/>
          <w:color w:val="auto"/>
          <w:sz w:val="32"/>
          <w:szCs w:val="32"/>
          <w:u w:val="none"/>
        </w:rPr>
        <w:t>二、征收目的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方正仿宋_GBK" w:cs="方正仿宋_GBK"/>
          <w:b w:val="0"/>
          <w:bCs w:val="0"/>
          <w:color w:val="auto"/>
          <w:sz w:val="32"/>
          <w:szCs w:val="32"/>
          <w:u w:val="none"/>
        </w:rPr>
      </w:pPr>
      <w:r>
        <w:rPr>
          <w:rFonts w:hint="eastAsia" w:ascii="仿宋" w:hAnsi="仿宋" w:eastAsia="方正仿宋_GBK" w:cs="方正仿宋_GBK"/>
          <w:b w:val="0"/>
          <w:bCs w:val="0"/>
          <w:color w:val="auto"/>
          <w:sz w:val="32"/>
          <w:szCs w:val="32"/>
          <w:u w:val="none"/>
        </w:rPr>
        <w:t>本次拟征收土地用于</w:t>
      </w:r>
      <w:r>
        <w:rPr>
          <w:rFonts w:hint="eastAsia" w:ascii="仿宋" w:hAnsi="仿宋" w:eastAsia="方正仿宋_GBK" w:cs="方正仿宋_GBK"/>
          <w:b w:val="0"/>
          <w:bCs w:val="0"/>
          <w:color w:val="auto"/>
          <w:sz w:val="32"/>
          <w:szCs w:val="32"/>
        </w:rPr>
        <w:t>新建深圳至深汕合作区铁路项目(惠阳段)</w:t>
      </w:r>
      <w:r>
        <w:rPr>
          <w:rFonts w:hint="eastAsia" w:ascii="仿宋" w:hAnsi="仿宋" w:eastAsia="方正仿宋_GBK" w:cs="方正仿宋_GBK"/>
          <w:b w:val="0"/>
          <w:bCs w:val="0"/>
          <w:color w:val="auto"/>
          <w:sz w:val="32"/>
          <w:szCs w:val="32"/>
          <w:u w:val="none"/>
        </w:rPr>
        <w:t>建设。</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黑体_GBK" w:hAnsi="方正黑体_GBK" w:eastAsia="方正黑体_GBK" w:cs="方正黑体_GBK"/>
          <w:b w:val="0"/>
          <w:bCs w:val="0"/>
          <w:color w:val="auto"/>
          <w:sz w:val="32"/>
          <w:szCs w:val="32"/>
          <w:u w:val="none"/>
        </w:rPr>
      </w:pPr>
      <w:r>
        <w:rPr>
          <w:rFonts w:hint="eastAsia" w:ascii="方正黑体_GBK" w:hAnsi="方正黑体_GBK" w:eastAsia="方正黑体_GBK" w:cs="方正黑体_GBK"/>
          <w:b w:val="0"/>
          <w:bCs w:val="0"/>
          <w:color w:val="auto"/>
          <w:sz w:val="32"/>
          <w:szCs w:val="32"/>
          <w:u w:val="none"/>
          <w:lang w:eastAsia="zh-CN"/>
        </w:rPr>
        <w:t>三、</w:t>
      </w:r>
      <w:r>
        <w:rPr>
          <w:rFonts w:hint="eastAsia" w:ascii="方正黑体_GBK" w:hAnsi="方正黑体_GBK" w:eastAsia="方正黑体_GBK" w:cs="方正黑体_GBK"/>
          <w:b w:val="0"/>
          <w:bCs w:val="0"/>
          <w:color w:val="auto"/>
          <w:sz w:val="32"/>
          <w:szCs w:val="32"/>
          <w:u w:val="none"/>
        </w:rPr>
        <w:t>土地补偿及安置补助费</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 w:hAnsi="仿宋" w:eastAsia="方正仿宋_GBK" w:cs="方正仿宋_GBK"/>
          <w:b w:val="0"/>
          <w:bCs w:val="0"/>
          <w:color w:val="auto"/>
          <w:sz w:val="32"/>
          <w:szCs w:val="32"/>
          <w:highlight w:val="none"/>
          <w:u w:val="none"/>
          <w:lang w:val="en-US" w:eastAsia="zh-CN"/>
        </w:rPr>
      </w:pPr>
      <w:r>
        <w:rPr>
          <w:rFonts w:hint="eastAsia" w:ascii="仿宋" w:hAnsi="仿宋" w:eastAsia="方正仿宋_GBK" w:cs="方正仿宋_GBK"/>
          <w:b w:val="0"/>
          <w:bCs w:val="0"/>
          <w:color w:val="auto"/>
          <w:sz w:val="32"/>
          <w:szCs w:val="32"/>
          <w:highlight w:val="none"/>
          <w:u w:val="none"/>
          <w:lang w:val="en-US" w:eastAsia="zh-CN"/>
        </w:rPr>
        <w:t>拟征收土地属于区片一类：</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3"/>
        <w:jc w:val="both"/>
        <w:textAlignment w:val="auto"/>
        <w:outlineLvl w:val="9"/>
        <w:rPr>
          <w:rFonts w:hint="eastAsia" w:ascii="仿宋" w:hAnsi="仿宋" w:eastAsia="方正仿宋_GBK" w:cs="方正仿宋_GBK"/>
          <w:b w:val="0"/>
          <w:bCs w:val="0"/>
          <w:color w:val="auto"/>
          <w:sz w:val="32"/>
          <w:szCs w:val="32"/>
          <w:highlight w:val="none"/>
          <w:u w:val="none"/>
          <w:lang w:val="en-US" w:eastAsia="zh-CN"/>
        </w:rPr>
      </w:pPr>
      <w:r>
        <w:rPr>
          <w:rFonts w:hint="eastAsia" w:ascii="仿宋" w:hAnsi="仿宋" w:eastAsia="方正仿宋_GBK" w:cs="方正仿宋_GBK"/>
          <w:b w:val="0"/>
          <w:bCs w:val="0"/>
          <w:color w:val="auto"/>
          <w:sz w:val="32"/>
          <w:szCs w:val="32"/>
          <w:highlight w:val="none"/>
          <w:u w:val="none"/>
          <w:lang w:eastAsia="zh-CN"/>
        </w:rPr>
        <w:t>（一）</w:t>
      </w:r>
      <w:r>
        <w:rPr>
          <w:rFonts w:hint="eastAsia" w:ascii="仿宋" w:hAnsi="仿宋" w:eastAsia="方正仿宋_GBK" w:cs="方正仿宋_GBK"/>
          <w:b w:val="0"/>
          <w:bCs w:val="0"/>
          <w:color w:val="auto"/>
          <w:sz w:val="32"/>
          <w:szCs w:val="32"/>
          <w:highlight w:val="none"/>
          <w:u w:val="none"/>
        </w:rPr>
        <w:t>征收</w:t>
      </w:r>
      <w:r>
        <w:rPr>
          <w:rFonts w:hint="eastAsia" w:ascii="仿宋" w:hAnsi="仿宋" w:eastAsia="方正仿宋_GBK" w:cs="方正仿宋_GBK"/>
          <w:b w:val="0"/>
          <w:bCs w:val="0"/>
          <w:color w:val="auto"/>
          <w:sz w:val="32"/>
          <w:szCs w:val="32"/>
          <w:u w:val="none"/>
          <w:lang w:eastAsia="zh-CN"/>
        </w:rPr>
        <w:t>水浇地</w:t>
      </w:r>
      <w:r>
        <w:rPr>
          <w:rFonts w:hint="eastAsia" w:ascii="仿宋" w:hAnsi="仿宋" w:eastAsia="方正仿宋_GBK" w:cs="方正仿宋_GBK"/>
          <w:b w:val="0"/>
          <w:bCs w:val="0"/>
          <w:color w:val="auto"/>
          <w:sz w:val="32"/>
          <w:szCs w:val="32"/>
          <w:u w:val="none"/>
          <w:lang w:val="en-US" w:eastAsia="zh-CN"/>
        </w:rPr>
        <w:t>0.0136</w:t>
      </w:r>
      <w:r>
        <w:rPr>
          <w:rFonts w:hint="eastAsia" w:ascii="仿宋" w:hAnsi="仿宋" w:eastAsia="方正仿宋_GBK" w:cs="方正仿宋_GBK"/>
          <w:b w:val="0"/>
          <w:bCs w:val="0"/>
          <w:color w:val="auto"/>
          <w:sz w:val="32"/>
          <w:szCs w:val="32"/>
          <w:highlight w:val="none"/>
          <w:u w:val="none"/>
          <w:lang w:val="en-US" w:eastAsia="zh-CN"/>
        </w:rPr>
        <w:t>公顷</w:t>
      </w:r>
      <w:r>
        <w:rPr>
          <w:rFonts w:hint="eastAsia" w:ascii="仿宋" w:hAnsi="仿宋" w:eastAsia="方正仿宋_GBK" w:cs="方正仿宋_GBK"/>
          <w:b w:val="0"/>
          <w:bCs w:val="0"/>
          <w:color w:val="auto"/>
          <w:sz w:val="32"/>
          <w:szCs w:val="32"/>
          <w:highlight w:val="none"/>
          <w:u w:val="none"/>
        </w:rPr>
        <w:t>，土地补偿和安置补助费标准为</w:t>
      </w:r>
      <w:r>
        <w:rPr>
          <w:rFonts w:hint="eastAsia" w:ascii="仿宋" w:hAnsi="仿宋" w:eastAsia="方正仿宋_GBK" w:cs="方正仿宋_GBK"/>
          <w:b w:val="0"/>
          <w:bCs w:val="0"/>
          <w:color w:val="auto"/>
          <w:sz w:val="32"/>
          <w:szCs w:val="32"/>
          <w:u w:val="none"/>
          <w:lang w:val="en-US" w:eastAsia="zh-CN"/>
        </w:rPr>
        <w:t>126</w:t>
      </w:r>
      <w:r>
        <w:rPr>
          <w:rFonts w:hint="eastAsia" w:ascii="仿宋" w:hAnsi="仿宋" w:eastAsia="方正仿宋_GBK" w:cs="方正仿宋_GBK"/>
          <w:b w:val="0"/>
          <w:bCs w:val="0"/>
          <w:color w:val="auto"/>
          <w:sz w:val="32"/>
          <w:szCs w:val="32"/>
          <w:highlight w:val="none"/>
          <w:u w:val="none"/>
        </w:rPr>
        <w:t>万元/公顷，需补偿费</w:t>
      </w:r>
      <w:r>
        <w:rPr>
          <w:rFonts w:hint="eastAsia" w:ascii="仿宋" w:hAnsi="仿宋" w:eastAsia="方正仿宋_GBK" w:cs="方正仿宋_GBK"/>
          <w:b w:val="0"/>
          <w:bCs w:val="0"/>
          <w:color w:val="auto"/>
          <w:sz w:val="32"/>
          <w:szCs w:val="32"/>
          <w:u w:val="none"/>
          <w:lang w:val="en-US" w:eastAsia="zh-CN"/>
        </w:rPr>
        <w:t>1.7136</w:t>
      </w:r>
      <w:r>
        <w:rPr>
          <w:rFonts w:hint="eastAsia" w:ascii="仿宋" w:hAnsi="仿宋" w:eastAsia="方正仿宋_GBK" w:cs="方正仿宋_GBK"/>
          <w:b w:val="0"/>
          <w:bCs w:val="0"/>
          <w:color w:val="auto"/>
          <w:sz w:val="32"/>
          <w:szCs w:val="32"/>
          <w:highlight w:val="none"/>
          <w:u w:val="none"/>
        </w:rPr>
        <w:t>万元</w:t>
      </w:r>
      <w:r>
        <w:rPr>
          <w:rFonts w:hint="eastAsia" w:ascii="仿宋" w:hAnsi="仿宋" w:eastAsia="方正仿宋_GBK" w:cs="方正仿宋_GBK"/>
          <w:b w:val="0"/>
          <w:bCs w:val="0"/>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3"/>
        <w:jc w:val="both"/>
        <w:textAlignment w:val="auto"/>
        <w:outlineLvl w:val="9"/>
        <w:rPr>
          <w:rFonts w:hint="eastAsia" w:ascii="仿宋" w:hAnsi="仿宋" w:eastAsia="方正仿宋_GBK" w:cs="方正仿宋_GBK"/>
          <w:b w:val="0"/>
          <w:bCs w:val="0"/>
          <w:color w:val="auto"/>
          <w:sz w:val="32"/>
          <w:szCs w:val="32"/>
          <w:highlight w:val="none"/>
          <w:u w:val="none"/>
          <w:lang w:eastAsia="zh-CN"/>
        </w:rPr>
      </w:pPr>
      <w:r>
        <w:rPr>
          <w:rFonts w:hint="eastAsia" w:ascii="仿宋" w:hAnsi="仿宋" w:eastAsia="方正仿宋_GBK" w:cs="方正仿宋_GBK"/>
          <w:b w:val="0"/>
          <w:bCs w:val="0"/>
          <w:color w:val="auto"/>
          <w:sz w:val="32"/>
          <w:szCs w:val="32"/>
          <w:highlight w:val="none"/>
          <w:u w:val="none"/>
          <w:lang w:eastAsia="zh-CN"/>
        </w:rPr>
        <w:t>（二）</w:t>
      </w:r>
      <w:r>
        <w:rPr>
          <w:rFonts w:hint="eastAsia" w:ascii="仿宋" w:hAnsi="仿宋" w:eastAsia="方正仿宋_GBK" w:cs="方正仿宋_GBK"/>
          <w:b w:val="0"/>
          <w:bCs w:val="0"/>
          <w:color w:val="auto"/>
          <w:sz w:val="32"/>
          <w:szCs w:val="32"/>
          <w:highlight w:val="none"/>
          <w:u w:val="none"/>
        </w:rPr>
        <w:t>征收</w:t>
      </w:r>
      <w:r>
        <w:rPr>
          <w:rFonts w:hint="eastAsia" w:ascii="仿宋" w:hAnsi="仿宋" w:eastAsia="方正仿宋_GBK" w:cs="方正仿宋_GBK"/>
          <w:b w:val="0"/>
          <w:bCs w:val="0"/>
          <w:color w:val="auto"/>
          <w:sz w:val="32"/>
          <w:szCs w:val="32"/>
          <w:highlight w:val="none"/>
          <w:u w:val="none"/>
          <w:lang w:val="en-US" w:eastAsia="zh-CN"/>
        </w:rPr>
        <w:t>园地</w:t>
      </w:r>
      <w:r>
        <w:rPr>
          <w:rFonts w:hint="eastAsia" w:ascii="仿宋" w:hAnsi="仿宋" w:eastAsia="方正仿宋_GBK" w:cs="方正仿宋_GBK"/>
          <w:b w:val="0"/>
          <w:bCs w:val="0"/>
          <w:color w:val="auto"/>
          <w:sz w:val="32"/>
          <w:szCs w:val="32"/>
          <w:u w:val="none"/>
          <w:lang w:val="en-US" w:eastAsia="zh-CN"/>
        </w:rPr>
        <w:t>0.037</w:t>
      </w:r>
      <w:r>
        <w:rPr>
          <w:rFonts w:hint="eastAsia" w:ascii="仿宋" w:hAnsi="仿宋" w:eastAsia="方正仿宋_GBK" w:cs="方正仿宋_GBK"/>
          <w:b w:val="0"/>
          <w:bCs w:val="0"/>
          <w:color w:val="auto"/>
          <w:sz w:val="32"/>
          <w:szCs w:val="32"/>
          <w:highlight w:val="none"/>
          <w:u w:val="none"/>
          <w:lang w:val="en-US" w:eastAsia="zh-CN"/>
        </w:rPr>
        <w:t>公顷</w:t>
      </w:r>
      <w:r>
        <w:rPr>
          <w:rFonts w:hint="eastAsia" w:ascii="仿宋" w:hAnsi="仿宋" w:eastAsia="方正仿宋_GBK" w:cs="方正仿宋_GBK"/>
          <w:b w:val="0"/>
          <w:bCs w:val="0"/>
          <w:color w:val="auto"/>
          <w:sz w:val="32"/>
          <w:szCs w:val="32"/>
          <w:highlight w:val="none"/>
          <w:u w:val="none"/>
        </w:rPr>
        <w:t>，土地补偿和安置补助费标准为</w:t>
      </w:r>
      <w:r>
        <w:rPr>
          <w:rFonts w:hint="eastAsia" w:ascii="仿宋" w:hAnsi="仿宋" w:eastAsia="方正仿宋_GBK" w:cs="方正仿宋_GBK"/>
          <w:b w:val="0"/>
          <w:bCs w:val="0"/>
          <w:color w:val="auto"/>
          <w:sz w:val="32"/>
          <w:szCs w:val="32"/>
          <w:u w:val="none"/>
          <w:lang w:val="en-US" w:eastAsia="zh-CN"/>
        </w:rPr>
        <w:t>126</w:t>
      </w:r>
      <w:r>
        <w:rPr>
          <w:rFonts w:hint="eastAsia" w:ascii="仿宋" w:hAnsi="仿宋" w:eastAsia="方正仿宋_GBK" w:cs="方正仿宋_GBK"/>
          <w:b w:val="0"/>
          <w:bCs w:val="0"/>
          <w:color w:val="auto"/>
          <w:sz w:val="32"/>
          <w:szCs w:val="32"/>
          <w:highlight w:val="none"/>
          <w:u w:val="none"/>
        </w:rPr>
        <w:t>万元/公顷，需补偿费</w:t>
      </w:r>
      <w:r>
        <w:rPr>
          <w:rFonts w:hint="eastAsia" w:ascii="仿宋" w:hAnsi="仿宋" w:eastAsia="方正仿宋_GBK" w:cs="方正仿宋_GBK"/>
          <w:b w:val="0"/>
          <w:bCs w:val="0"/>
          <w:color w:val="auto"/>
          <w:sz w:val="32"/>
          <w:szCs w:val="32"/>
          <w:u w:val="none"/>
          <w:lang w:val="en-US" w:eastAsia="zh-CN"/>
        </w:rPr>
        <w:t>4.662</w:t>
      </w:r>
      <w:r>
        <w:rPr>
          <w:rFonts w:hint="eastAsia" w:ascii="仿宋" w:hAnsi="仿宋" w:eastAsia="方正仿宋_GBK" w:cs="方正仿宋_GBK"/>
          <w:b w:val="0"/>
          <w:bCs w:val="0"/>
          <w:color w:val="auto"/>
          <w:sz w:val="32"/>
          <w:szCs w:val="32"/>
          <w:highlight w:val="none"/>
          <w:u w:val="none"/>
        </w:rPr>
        <w:t>万元</w:t>
      </w:r>
      <w:r>
        <w:rPr>
          <w:rFonts w:hint="eastAsia" w:ascii="仿宋" w:hAnsi="仿宋" w:eastAsia="方正仿宋_GBK" w:cs="方正仿宋_GBK"/>
          <w:b w:val="0"/>
          <w:bCs w:val="0"/>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3"/>
        <w:jc w:val="both"/>
        <w:textAlignment w:val="auto"/>
        <w:outlineLvl w:val="9"/>
        <w:rPr>
          <w:rFonts w:hint="eastAsia" w:ascii="仿宋" w:hAnsi="仿宋" w:eastAsia="方正仿宋_GBK" w:cs="方正仿宋_GBK"/>
          <w:b w:val="0"/>
          <w:bCs w:val="0"/>
          <w:color w:val="auto"/>
          <w:sz w:val="32"/>
          <w:szCs w:val="32"/>
          <w:highlight w:val="none"/>
          <w:u w:val="none"/>
          <w:lang w:eastAsia="zh-CN"/>
        </w:rPr>
      </w:pPr>
      <w:r>
        <w:rPr>
          <w:rFonts w:hint="eastAsia" w:ascii="仿宋" w:hAnsi="仿宋" w:eastAsia="方正仿宋_GBK" w:cs="方正仿宋_GBK"/>
          <w:b w:val="0"/>
          <w:bCs w:val="0"/>
          <w:color w:val="auto"/>
          <w:sz w:val="32"/>
          <w:szCs w:val="32"/>
          <w:highlight w:val="none"/>
          <w:u w:val="none"/>
          <w:lang w:eastAsia="zh-CN"/>
        </w:rPr>
        <w:t>（三）</w:t>
      </w:r>
      <w:r>
        <w:rPr>
          <w:rFonts w:hint="eastAsia" w:ascii="仿宋" w:hAnsi="仿宋" w:eastAsia="方正仿宋_GBK" w:cs="方正仿宋_GBK"/>
          <w:b w:val="0"/>
          <w:bCs w:val="0"/>
          <w:color w:val="auto"/>
          <w:sz w:val="32"/>
          <w:szCs w:val="32"/>
          <w:highlight w:val="none"/>
          <w:u w:val="none"/>
        </w:rPr>
        <w:t>征收</w:t>
      </w:r>
      <w:r>
        <w:rPr>
          <w:rFonts w:hint="eastAsia" w:ascii="仿宋" w:hAnsi="仿宋" w:eastAsia="方正仿宋_GBK" w:cs="方正仿宋_GBK"/>
          <w:b w:val="0"/>
          <w:bCs w:val="0"/>
          <w:color w:val="auto"/>
          <w:sz w:val="32"/>
          <w:szCs w:val="32"/>
          <w:highlight w:val="none"/>
          <w:u w:val="none"/>
          <w:lang w:eastAsia="zh-CN"/>
        </w:rPr>
        <w:t>林地</w:t>
      </w:r>
      <w:r>
        <w:rPr>
          <w:rFonts w:hint="eastAsia" w:ascii="仿宋" w:hAnsi="仿宋" w:eastAsia="方正仿宋_GBK" w:cs="方正仿宋_GBK"/>
          <w:b w:val="0"/>
          <w:bCs w:val="0"/>
          <w:color w:val="auto"/>
          <w:sz w:val="32"/>
          <w:szCs w:val="32"/>
          <w:u w:val="none"/>
          <w:lang w:val="en-US" w:eastAsia="zh-CN"/>
        </w:rPr>
        <w:t>0.6434</w:t>
      </w:r>
      <w:r>
        <w:rPr>
          <w:rFonts w:hint="eastAsia" w:ascii="仿宋" w:hAnsi="仿宋" w:eastAsia="方正仿宋_GBK" w:cs="方正仿宋_GBK"/>
          <w:b w:val="0"/>
          <w:bCs w:val="0"/>
          <w:color w:val="auto"/>
          <w:sz w:val="32"/>
          <w:szCs w:val="32"/>
          <w:highlight w:val="none"/>
          <w:u w:val="none"/>
          <w:lang w:val="en-US" w:eastAsia="zh-CN"/>
        </w:rPr>
        <w:t>公顷</w:t>
      </w:r>
      <w:r>
        <w:rPr>
          <w:rFonts w:hint="eastAsia" w:ascii="仿宋" w:hAnsi="仿宋" w:eastAsia="方正仿宋_GBK" w:cs="方正仿宋_GBK"/>
          <w:b w:val="0"/>
          <w:bCs w:val="0"/>
          <w:color w:val="auto"/>
          <w:sz w:val="32"/>
          <w:szCs w:val="32"/>
          <w:highlight w:val="none"/>
          <w:u w:val="none"/>
        </w:rPr>
        <w:t>，土地补偿和安置补助费标准为</w:t>
      </w:r>
      <w:r>
        <w:rPr>
          <w:rFonts w:hint="eastAsia" w:ascii="仿宋" w:hAnsi="仿宋" w:eastAsia="方正仿宋_GBK" w:cs="方正仿宋_GBK"/>
          <w:b w:val="0"/>
          <w:bCs w:val="0"/>
          <w:color w:val="auto"/>
          <w:sz w:val="32"/>
          <w:szCs w:val="32"/>
          <w:u w:val="none"/>
          <w:lang w:val="en-US" w:eastAsia="zh-CN"/>
        </w:rPr>
        <w:t>69.3</w:t>
      </w:r>
      <w:r>
        <w:rPr>
          <w:rFonts w:hint="eastAsia" w:ascii="仿宋" w:hAnsi="仿宋" w:eastAsia="方正仿宋_GBK" w:cs="方正仿宋_GBK"/>
          <w:b w:val="0"/>
          <w:bCs w:val="0"/>
          <w:color w:val="auto"/>
          <w:sz w:val="32"/>
          <w:szCs w:val="32"/>
          <w:highlight w:val="none"/>
          <w:u w:val="none"/>
        </w:rPr>
        <w:t>万元/公顷，需补偿费</w:t>
      </w:r>
      <w:r>
        <w:rPr>
          <w:rFonts w:hint="eastAsia" w:ascii="仿宋" w:hAnsi="仿宋" w:eastAsia="方正仿宋_GBK" w:cs="方正仿宋_GBK"/>
          <w:b w:val="0"/>
          <w:bCs w:val="0"/>
          <w:color w:val="auto"/>
          <w:sz w:val="32"/>
          <w:szCs w:val="32"/>
          <w:u w:val="none"/>
          <w:lang w:val="en-US" w:eastAsia="zh-CN"/>
        </w:rPr>
        <w:t>44.5876</w:t>
      </w:r>
      <w:r>
        <w:rPr>
          <w:rFonts w:hint="eastAsia" w:ascii="仿宋" w:hAnsi="仿宋" w:eastAsia="方正仿宋_GBK" w:cs="方正仿宋_GBK"/>
          <w:b w:val="0"/>
          <w:bCs w:val="0"/>
          <w:color w:val="auto"/>
          <w:sz w:val="32"/>
          <w:szCs w:val="32"/>
          <w:highlight w:val="none"/>
          <w:u w:val="none"/>
        </w:rPr>
        <w:t>万元</w:t>
      </w:r>
      <w:r>
        <w:rPr>
          <w:rFonts w:hint="eastAsia" w:ascii="仿宋" w:hAnsi="仿宋" w:eastAsia="方正仿宋_GBK" w:cs="方正仿宋_GBK"/>
          <w:b w:val="0"/>
          <w:bCs w:val="0"/>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 w:hAnsi="仿宋" w:eastAsia="方正仿宋_GBK" w:cs="方正仿宋_GBK"/>
          <w:b w:val="0"/>
          <w:bCs w:val="0"/>
          <w:color w:val="auto"/>
          <w:sz w:val="32"/>
          <w:szCs w:val="32"/>
          <w:highlight w:val="none"/>
          <w:u w:val="none"/>
          <w:lang w:eastAsia="zh-CN"/>
        </w:rPr>
      </w:pPr>
      <w:r>
        <w:rPr>
          <w:rFonts w:hint="eastAsia" w:ascii="仿宋" w:hAnsi="仿宋" w:eastAsia="方正仿宋_GBK" w:cs="方正仿宋_GBK"/>
          <w:b w:val="0"/>
          <w:bCs w:val="0"/>
          <w:color w:val="auto"/>
          <w:sz w:val="32"/>
          <w:szCs w:val="32"/>
          <w:u w:val="none"/>
          <w:lang w:eastAsia="zh-CN"/>
        </w:rPr>
        <w:t>（</w:t>
      </w:r>
      <w:r>
        <w:rPr>
          <w:rFonts w:hint="eastAsia" w:ascii="仿宋" w:hAnsi="仿宋" w:eastAsia="方正仿宋_GBK" w:cs="方正仿宋_GBK"/>
          <w:b w:val="0"/>
          <w:bCs w:val="0"/>
          <w:color w:val="auto"/>
          <w:sz w:val="32"/>
          <w:szCs w:val="32"/>
          <w:highlight w:val="none"/>
          <w:u w:val="none"/>
          <w:lang w:val="en-US" w:eastAsia="zh-CN"/>
        </w:rPr>
        <w:t>四</w:t>
      </w:r>
      <w:r>
        <w:rPr>
          <w:rFonts w:hint="eastAsia" w:ascii="仿宋" w:hAnsi="仿宋" w:eastAsia="方正仿宋_GBK" w:cs="方正仿宋_GBK"/>
          <w:b w:val="0"/>
          <w:bCs w:val="0"/>
          <w:color w:val="auto"/>
          <w:sz w:val="32"/>
          <w:szCs w:val="32"/>
          <w:u w:val="none"/>
          <w:lang w:eastAsia="zh-CN"/>
        </w:rPr>
        <w:t>）</w:t>
      </w:r>
      <w:r>
        <w:rPr>
          <w:rFonts w:hint="eastAsia" w:ascii="仿宋" w:hAnsi="仿宋" w:eastAsia="方正仿宋_GBK" w:cs="方正仿宋_GBK"/>
          <w:b w:val="0"/>
          <w:bCs w:val="0"/>
          <w:color w:val="auto"/>
          <w:sz w:val="32"/>
          <w:szCs w:val="32"/>
          <w:highlight w:val="none"/>
          <w:u w:val="none"/>
        </w:rPr>
        <w:t>征收</w:t>
      </w:r>
      <w:r>
        <w:rPr>
          <w:rFonts w:hint="eastAsia" w:ascii="仿宋" w:hAnsi="仿宋" w:eastAsia="方正仿宋_GBK" w:cs="方正仿宋_GBK"/>
          <w:b w:val="0"/>
          <w:bCs w:val="0"/>
          <w:color w:val="auto"/>
          <w:sz w:val="32"/>
          <w:szCs w:val="32"/>
          <w:u w:val="none"/>
          <w:lang w:val="en-US" w:eastAsia="zh-CN"/>
        </w:rPr>
        <w:t>草</w:t>
      </w:r>
      <w:r>
        <w:rPr>
          <w:rFonts w:hint="eastAsia" w:ascii="仿宋" w:hAnsi="仿宋" w:eastAsia="方正仿宋_GBK" w:cs="方正仿宋_GBK"/>
          <w:b w:val="0"/>
          <w:bCs w:val="0"/>
          <w:color w:val="auto"/>
          <w:sz w:val="32"/>
          <w:szCs w:val="32"/>
          <w:u w:val="none"/>
          <w:lang w:eastAsia="zh-CN"/>
        </w:rPr>
        <w:t>地</w:t>
      </w:r>
      <w:r>
        <w:rPr>
          <w:rFonts w:hint="eastAsia" w:ascii="仿宋" w:hAnsi="仿宋" w:eastAsia="方正仿宋_GBK" w:cs="方正仿宋_GBK"/>
          <w:b w:val="0"/>
          <w:bCs w:val="0"/>
          <w:color w:val="auto"/>
          <w:sz w:val="32"/>
          <w:szCs w:val="32"/>
          <w:u w:val="none"/>
          <w:lang w:val="en-US" w:eastAsia="zh-CN"/>
        </w:rPr>
        <w:t>0.0948</w:t>
      </w:r>
      <w:r>
        <w:rPr>
          <w:rFonts w:hint="eastAsia" w:ascii="仿宋" w:hAnsi="仿宋" w:eastAsia="方正仿宋_GBK" w:cs="方正仿宋_GBK"/>
          <w:b w:val="0"/>
          <w:bCs w:val="0"/>
          <w:color w:val="auto"/>
          <w:sz w:val="32"/>
          <w:szCs w:val="32"/>
          <w:highlight w:val="none"/>
          <w:u w:val="none"/>
          <w:lang w:val="en-US" w:eastAsia="zh-CN"/>
        </w:rPr>
        <w:t>公顷</w:t>
      </w:r>
      <w:r>
        <w:rPr>
          <w:rFonts w:hint="eastAsia" w:ascii="仿宋" w:hAnsi="仿宋" w:eastAsia="方正仿宋_GBK" w:cs="方正仿宋_GBK"/>
          <w:b w:val="0"/>
          <w:bCs w:val="0"/>
          <w:color w:val="auto"/>
          <w:sz w:val="32"/>
          <w:szCs w:val="32"/>
          <w:highlight w:val="none"/>
          <w:u w:val="none"/>
        </w:rPr>
        <w:t>，土地补偿和安置补助费标准为</w:t>
      </w:r>
      <w:r>
        <w:rPr>
          <w:rFonts w:hint="eastAsia" w:ascii="仿宋" w:hAnsi="仿宋" w:eastAsia="方正仿宋_GBK" w:cs="方正仿宋_GBK"/>
          <w:b w:val="0"/>
          <w:bCs w:val="0"/>
          <w:color w:val="auto"/>
          <w:sz w:val="32"/>
          <w:szCs w:val="32"/>
          <w:u w:val="none"/>
          <w:lang w:val="en-US" w:eastAsia="zh-CN"/>
        </w:rPr>
        <w:t>126</w:t>
      </w:r>
      <w:r>
        <w:rPr>
          <w:rFonts w:hint="eastAsia" w:ascii="仿宋" w:hAnsi="仿宋" w:eastAsia="方正仿宋_GBK" w:cs="方正仿宋_GBK"/>
          <w:b w:val="0"/>
          <w:bCs w:val="0"/>
          <w:color w:val="auto"/>
          <w:sz w:val="32"/>
          <w:szCs w:val="32"/>
          <w:highlight w:val="none"/>
          <w:u w:val="none"/>
        </w:rPr>
        <w:t>万元/公顷，需补偿费</w:t>
      </w:r>
      <w:r>
        <w:rPr>
          <w:rFonts w:hint="eastAsia" w:ascii="仿宋" w:hAnsi="仿宋" w:eastAsia="方正仿宋_GBK" w:cs="方正仿宋_GBK"/>
          <w:b w:val="0"/>
          <w:bCs w:val="0"/>
          <w:color w:val="auto"/>
          <w:sz w:val="32"/>
          <w:szCs w:val="32"/>
          <w:u w:val="none"/>
          <w:lang w:val="en-US" w:eastAsia="zh-CN"/>
        </w:rPr>
        <w:t>11.9448</w:t>
      </w:r>
      <w:r>
        <w:rPr>
          <w:rFonts w:hint="eastAsia" w:ascii="仿宋" w:hAnsi="仿宋" w:eastAsia="方正仿宋_GBK" w:cs="方正仿宋_GBK"/>
          <w:b w:val="0"/>
          <w:bCs w:val="0"/>
          <w:color w:val="auto"/>
          <w:sz w:val="32"/>
          <w:szCs w:val="32"/>
          <w:highlight w:val="none"/>
          <w:u w:val="none"/>
        </w:rPr>
        <w:t>万元</w:t>
      </w:r>
      <w:r>
        <w:rPr>
          <w:rFonts w:hint="eastAsia" w:ascii="仿宋" w:hAnsi="仿宋" w:eastAsia="方正仿宋_GBK" w:cs="方正仿宋_GBK"/>
          <w:b w:val="0"/>
          <w:bCs w:val="0"/>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 w:hAnsi="仿宋" w:eastAsia="方正仿宋_GBK" w:cs="方正仿宋_GBK"/>
          <w:b w:val="0"/>
          <w:bCs w:val="0"/>
          <w:color w:val="auto"/>
          <w:sz w:val="32"/>
          <w:szCs w:val="32"/>
          <w:highlight w:val="none"/>
          <w:u w:val="none"/>
          <w:lang w:eastAsia="zh-CN"/>
        </w:rPr>
      </w:pPr>
      <w:r>
        <w:rPr>
          <w:rFonts w:hint="eastAsia" w:ascii="仿宋" w:hAnsi="仿宋" w:eastAsia="方正仿宋_GBK" w:cs="方正仿宋_GBK"/>
          <w:b w:val="0"/>
          <w:bCs w:val="0"/>
          <w:color w:val="auto"/>
          <w:sz w:val="32"/>
          <w:szCs w:val="32"/>
          <w:u w:val="none"/>
          <w:lang w:eastAsia="zh-CN"/>
        </w:rPr>
        <w:t>（</w:t>
      </w:r>
      <w:r>
        <w:rPr>
          <w:rFonts w:hint="eastAsia" w:ascii="仿宋" w:hAnsi="仿宋" w:eastAsia="方正仿宋_GBK" w:cs="方正仿宋_GBK"/>
          <w:b w:val="0"/>
          <w:bCs w:val="0"/>
          <w:color w:val="auto"/>
          <w:sz w:val="32"/>
          <w:szCs w:val="32"/>
          <w:u w:val="none"/>
          <w:lang w:val="en-US" w:eastAsia="zh-CN"/>
        </w:rPr>
        <w:t>五</w:t>
      </w:r>
      <w:r>
        <w:rPr>
          <w:rFonts w:hint="eastAsia" w:ascii="仿宋" w:hAnsi="仿宋" w:eastAsia="方正仿宋_GBK" w:cs="方正仿宋_GBK"/>
          <w:b w:val="0"/>
          <w:bCs w:val="0"/>
          <w:color w:val="auto"/>
          <w:sz w:val="32"/>
          <w:szCs w:val="32"/>
          <w:u w:val="none"/>
          <w:lang w:eastAsia="zh-CN"/>
        </w:rPr>
        <w:t>）</w:t>
      </w:r>
      <w:r>
        <w:rPr>
          <w:rFonts w:hint="eastAsia" w:ascii="仿宋" w:hAnsi="仿宋" w:eastAsia="方正仿宋_GBK" w:cs="方正仿宋_GBK"/>
          <w:b w:val="0"/>
          <w:bCs w:val="0"/>
          <w:color w:val="auto"/>
          <w:sz w:val="32"/>
          <w:szCs w:val="32"/>
          <w:highlight w:val="none"/>
          <w:u w:val="none"/>
        </w:rPr>
        <w:t>征收</w:t>
      </w:r>
      <w:r>
        <w:rPr>
          <w:rFonts w:hint="eastAsia" w:ascii="仿宋" w:hAnsi="仿宋" w:eastAsia="方正仿宋_GBK" w:cs="方正仿宋_GBK"/>
          <w:b w:val="0"/>
          <w:bCs w:val="0"/>
          <w:color w:val="auto"/>
          <w:sz w:val="32"/>
          <w:szCs w:val="32"/>
          <w:u w:val="none"/>
          <w:lang w:val="en-US" w:eastAsia="zh-CN"/>
        </w:rPr>
        <w:t>其他农</w:t>
      </w:r>
      <w:r>
        <w:rPr>
          <w:rFonts w:hint="eastAsia" w:ascii="仿宋" w:hAnsi="仿宋" w:eastAsia="方正仿宋_GBK" w:cs="方正仿宋_GBK"/>
          <w:b w:val="0"/>
          <w:bCs w:val="0"/>
          <w:color w:val="auto"/>
          <w:sz w:val="32"/>
          <w:szCs w:val="32"/>
          <w:u w:val="none"/>
          <w:lang w:eastAsia="zh-CN"/>
        </w:rPr>
        <w:t>用地</w:t>
      </w:r>
      <w:r>
        <w:rPr>
          <w:rFonts w:hint="eastAsia" w:ascii="仿宋" w:hAnsi="仿宋" w:eastAsia="方正仿宋_GBK" w:cs="方正仿宋_GBK"/>
          <w:b w:val="0"/>
          <w:bCs w:val="0"/>
          <w:color w:val="auto"/>
          <w:sz w:val="32"/>
          <w:szCs w:val="32"/>
          <w:u w:val="none"/>
          <w:lang w:val="en-US" w:eastAsia="zh-CN"/>
        </w:rPr>
        <w:t>0.0022</w:t>
      </w:r>
      <w:r>
        <w:rPr>
          <w:rFonts w:hint="eastAsia" w:ascii="仿宋" w:hAnsi="仿宋" w:eastAsia="方正仿宋_GBK" w:cs="方正仿宋_GBK"/>
          <w:b w:val="0"/>
          <w:bCs w:val="0"/>
          <w:color w:val="auto"/>
          <w:sz w:val="32"/>
          <w:szCs w:val="32"/>
          <w:highlight w:val="none"/>
          <w:u w:val="none"/>
          <w:lang w:val="en-US" w:eastAsia="zh-CN"/>
        </w:rPr>
        <w:t>公顷</w:t>
      </w:r>
      <w:r>
        <w:rPr>
          <w:rFonts w:hint="eastAsia" w:ascii="仿宋" w:hAnsi="仿宋" w:eastAsia="方正仿宋_GBK" w:cs="方正仿宋_GBK"/>
          <w:b w:val="0"/>
          <w:bCs w:val="0"/>
          <w:color w:val="auto"/>
          <w:sz w:val="32"/>
          <w:szCs w:val="32"/>
          <w:highlight w:val="none"/>
          <w:u w:val="none"/>
        </w:rPr>
        <w:t>，土地补偿和安置补助费标准为</w:t>
      </w:r>
      <w:r>
        <w:rPr>
          <w:rFonts w:hint="eastAsia" w:ascii="仿宋" w:hAnsi="仿宋" w:eastAsia="方正仿宋_GBK" w:cs="方正仿宋_GBK"/>
          <w:b w:val="0"/>
          <w:bCs w:val="0"/>
          <w:color w:val="auto"/>
          <w:sz w:val="32"/>
          <w:szCs w:val="32"/>
          <w:u w:val="none"/>
          <w:lang w:val="en-US" w:eastAsia="zh-CN"/>
        </w:rPr>
        <w:t>126</w:t>
      </w:r>
      <w:r>
        <w:rPr>
          <w:rFonts w:hint="eastAsia" w:ascii="仿宋" w:hAnsi="仿宋" w:eastAsia="方正仿宋_GBK" w:cs="方正仿宋_GBK"/>
          <w:b w:val="0"/>
          <w:bCs w:val="0"/>
          <w:color w:val="auto"/>
          <w:sz w:val="32"/>
          <w:szCs w:val="32"/>
          <w:highlight w:val="none"/>
          <w:u w:val="none"/>
        </w:rPr>
        <w:t>万元/公顷，需补偿费</w:t>
      </w:r>
      <w:r>
        <w:rPr>
          <w:rFonts w:hint="eastAsia" w:ascii="仿宋" w:hAnsi="仿宋" w:eastAsia="方正仿宋_GBK" w:cs="方正仿宋_GBK"/>
          <w:b w:val="0"/>
          <w:bCs w:val="0"/>
          <w:color w:val="auto"/>
          <w:sz w:val="32"/>
          <w:szCs w:val="32"/>
          <w:u w:val="none"/>
          <w:lang w:val="en-US" w:eastAsia="zh-CN"/>
        </w:rPr>
        <w:t>0.2772</w:t>
      </w:r>
      <w:r>
        <w:rPr>
          <w:rFonts w:hint="eastAsia" w:ascii="仿宋" w:hAnsi="仿宋" w:eastAsia="方正仿宋_GBK" w:cs="方正仿宋_GBK"/>
          <w:b w:val="0"/>
          <w:bCs w:val="0"/>
          <w:color w:val="auto"/>
          <w:sz w:val="32"/>
          <w:szCs w:val="32"/>
          <w:highlight w:val="none"/>
          <w:u w:val="none"/>
        </w:rPr>
        <w:t>万元</w:t>
      </w:r>
      <w:r>
        <w:rPr>
          <w:rFonts w:hint="eastAsia" w:ascii="仿宋" w:hAnsi="仿宋" w:eastAsia="方正仿宋_GBK" w:cs="方正仿宋_GBK"/>
          <w:b w:val="0"/>
          <w:bCs w:val="0"/>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 w:hAnsi="仿宋" w:eastAsia="方正仿宋_GBK" w:cs="方正仿宋_GBK"/>
          <w:b w:val="0"/>
          <w:bCs w:val="0"/>
          <w:color w:val="auto"/>
          <w:sz w:val="32"/>
          <w:szCs w:val="32"/>
          <w:u w:val="none"/>
          <w:lang w:eastAsia="zh-CN"/>
        </w:rPr>
      </w:pPr>
      <w:r>
        <w:rPr>
          <w:rFonts w:hint="eastAsia" w:ascii="仿宋" w:hAnsi="仿宋" w:eastAsia="方正仿宋_GBK" w:cs="方正仿宋_GBK"/>
          <w:b w:val="0"/>
          <w:bCs w:val="0"/>
          <w:color w:val="auto"/>
          <w:sz w:val="32"/>
          <w:szCs w:val="32"/>
          <w:u w:val="none"/>
          <w:lang w:eastAsia="zh-CN"/>
        </w:rPr>
        <w:t>（</w:t>
      </w:r>
      <w:r>
        <w:rPr>
          <w:rFonts w:hint="eastAsia" w:ascii="仿宋" w:hAnsi="仿宋" w:eastAsia="方正仿宋_GBK" w:cs="方正仿宋_GBK"/>
          <w:b w:val="0"/>
          <w:bCs w:val="0"/>
          <w:color w:val="auto"/>
          <w:sz w:val="32"/>
          <w:szCs w:val="32"/>
          <w:u w:val="none"/>
          <w:lang w:val="en-US" w:eastAsia="zh-CN"/>
        </w:rPr>
        <w:t>六</w:t>
      </w:r>
      <w:r>
        <w:rPr>
          <w:rFonts w:hint="eastAsia" w:ascii="仿宋" w:hAnsi="仿宋" w:eastAsia="方正仿宋_GBK" w:cs="方正仿宋_GBK"/>
          <w:b w:val="0"/>
          <w:bCs w:val="0"/>
          <w:color w:val="auto"/>
          <w:sz w:val="32"/>
          <w:szCs w:val="32"/>
          <w:u w:val="none"/>
          <w:lang w:eastAsia="zh-CN"/>
        </w:rPr>
        <w:t>）</w:t>
      </w:r>
      <w:r>
        <w:rPr>
          <w:rFonts w:hint="eastAsia" w:ascii="仿宋" w:hAnsi="仿宋" w:eastAsia="方正仿宋_GBK" w:cs="方正仿宋_GBK"/>
          <w:b w:val="0"/>
          <w:bCs w:val="0"/>
          <w:color w:val="auto"/>
          <w:sz w:val="32"/>
          <w:szCs w:val="32"/>
          <w:highlight w:val="none"/>
          <w:u w:val="none"/>
        </w:rPr>
        <w:t>征收</w:t>
      </w:r>
      <w:r>
        <w:rPr>
          <w:rFonts w:hint="eastAsia" w:ascii="仿宋" w:hAnsi="仿宋" w:eastAsia="方正仿宋_GBK" w:cs="方正仿宋_GBK"/>
          <w:b w:val="0"/>
          <w:bCs w:val="0"/>
          <w:color w:val="auto"/>
          <w:sz w:val="32"/>
          <w:szCs w:val="32"/>
          <w:u w:val="none"/>
          <w:lang w:eastAsia="zh-CN"/>
        </w:rPr>
        <w:t>建设用地</w:t>
      </w:r>
      <w:r>
        <w:rPr>
          <w:rFonts w:hint="eastAsia" w:ascii="仿宋" w:hAnsi="仿宋" w:eastAsia="方正仿宋_GBK" w:cs="方正仿宋_GBK"/>
          <w:b w:val="0"/>
          <w:bCs w:val="0"/>
          <w:color w:val="auto"/>
          <w:sz w:val="32"/>
          <w:szCs w:val="32"/>
          <w:u w:val="none"/>
          <w:lang w:val="en-US" w:eastAsia="zh-CN"/>
        </w:rPr>
        <w:t>0.0063</w:t>
      </w:r>
      <w:r>
        <w:rPr>
          <w:rFonts w:hint="eastAsia" w:ascii="仿宋" w:hAnsi="仿宋" w:eastAsia="方正仿宋_GBK" w:cs="方正仿宋_GBK"/>
          <w:b w:val="0"/>
          <w:bCs w:val="0"/>
          <w:color w:val="auto"/>
          <w:sz w:val="32"/>
          <w:szCs w:val="32"/>
          <w:highlight w:val="none"/>
          <w:u w:val="none"/>
          <w:lang w:val="en-US" w:eastAsia="zh-CN"/>
        </w:rPr>
        <w:t>公顷</w:t>
      </w:r>
      <w:r>
        <w:rPr>
          <w:rFonts w:hint="eastAsia" w:ascii="仿宋" w:hAnsi="仿宋" w:eastAsia="方正仿宋_GBK" w:cs="方正仿宋_GBK"/>
          <w:b w:val="0"/>
          <w:bCs w:val="0"/>
          <w:color w:val="auto"/>
          <w:sz w:val="32"/>
          <w:szCs w:val="32"/>
          <w:highlight w:val="none"/>
          <w:u w:val="none"/>
        </w:rPr>
        <w:t>，土地补偿和安置补助费标准为</w:t>
      </w:r>
      <w:r>
        <w:rPr>
          <w:rFonts w:hint="eastAsia" w:ascii="仿宋" w:hAnsi="仿宋" w:eastAsia="方正仿宋_GBK" w:cs="方正仿宋_GBK"/>
          <w:b w:val="0"/>
          <w:bCs w:val="0"/>
          <w:color w:val="auto"/>
          <w:sz w:val="32"/>
          <w:szCs w:val="32"/>
          <w:u w:val="none"/>
          <w:lang w:val="en-US" w:eastAsia="zh-CN"/>
        </w:rPr>
        <w:t>126</w:t>
      </w:r>
      <w:r>
        <w:rPr>
          <w:rFonts w:hint="eastAsia" w:ascii="仿宋" w:hAnsi="仿宋" w:eastAsia="方正仿宋_GBK" w:cs="方正仿宋_GBK"/>
          <w:b w:val="0"/>
          <w:bCs w:val="0"/>
          <w:color w:val="auto"/>
          <w:sz w:val="32"/>
          <w:szCs w:val="32"/>
          <w:highlight w:val="none"/>
          <w:u w:val="none"/>
        </w:rPr>
        <w:t>万元/公顷，需补偿费</w:t>
      </w:r>
      <w:r>
        <w:rPr>
          <w:rFonts w:hint="eastAsia" w:ascii="仿宋" w:hAnsi="仿宋" w:eastAsia="方正仿宋_GBK" w:cs="方正仿宋_GBK"/>
          <w:b w:val="0"/>
          <w:bCs w:val="0"/>
          <w:color w:val="auto"/>
          <w:sz w:val="32"/>
          <w:szCs w:val="32"/>
          <w:u w:val="none"/>
          <w:lang w:val="en-US" w:eastAsia="zh-CN"/>
        </w:rPr>
        <w:t>0.7938</w:t>
      </w:r>
      <w:r>
        <w:rPr>
          <w:rFonts w:hint="eastAsia" w:ascii="仿宋" w:hAnsi="仿宋" w:eastAsia="方正仿宋_GBK" w:cs="方正仿宋_GBK"/>
          <w:b w:val="0"/>
          <w:bCs w:val="0"/>
          <w:color w:val="auto"/>
          <w:sz w:val="32"/>
          <w:szCs w:val="32"/>
          <w:highlight w:val="none"/>
          <w:u w:val="none"/>
        </w:rPr>
        <w:t>万元</w:t>
      </w:r>
      <w:r>
        <w:rPr>
          <w:rFonts w:hint="eastAsia" w:ascii="仿宋" w:hAnsi="仿宋" w:eastAsia="方正仿宋_GBK" w:cs="方正仿宋_GBK"/>
          <w:b w:val="0"/>
          <w:bCs w:val="0"/>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 w:hAnsi="仿宋" w:eastAsia="方正仿宋_GBK" w:cs="方正仿宋_GBK"/>
          <w:b w:val="0"/>
          <w:bCs w:val="0"/>
          <w:color w:val="auto"/>
          <w:sz w:val="32"/>
          <w:szCs w:val="32"/>
          <w:highlight w:val="none"/>
          <w:u w:val="none"/>
        </w:rPr>
      </w:pPr>
      <w:r>
        <w:rPr>
          <w:rFonts w:hint="eastAsia" w:ascii="仿宋" w:hAnsi="仿宋" w:eastAsia="方正仿宋_GBK" w:cs="方正仿宋_GBK"/>
          <w:b w:val="0"/>
          <w:bCs w:val="0"/>
          <w:color w:val="auto"/>
          <w:sz w:val="32"/>
          <w:szCs w:val="32"/>
          <w:highlight w:val="none"/>
          <w:u w:val="none"/>
        </w:rPr>
        <w:t>以上土地补偿费共</w:t>
      </w:r>
      <w:r>
        <w:rPr>
          <w:rFonts w:hint="eastAsia" w:ascii="仿宋" w:hAnsi="仿宋" w:eastAsia="方正仿宋_GBK" w:cs="方正仿宋_GBK"/>
          <w:b w:val="0"/>
          <w:bCs w:val="0"/>
          <w:color w:val="auto"/>
          <w:sz w:val="32"/>
          <w:szCs w:val="32"/>
          <w:u w:val="none"/>
          <w:lang w:val="en-US" w:eastAsia="zh-CN"/>
        </w:rPr>
        <w:t>63.979</w:t>
      </w:r>
      <w:r>
        <w:rPr>
          <w:rFonts w:hint="eastAsia" w:ascii="仿宋" w:hAnsi="仿宋" w:eastAsia="方正仿宋_GBK" w:cs="方正仿宋_GBK"/>
          <w:b w:val="0"/>
          <w:bCs w:val="0"/>
          <w:color w:val="auto"/>
          <w:sz w:val="32"/>
          <w:szCs w:val="32"/>
          <w:highlight w:val="none"/>
          <w:u w:val="none"/>
        </w:rPr>
        <w:t>万元</w:t>
      </w:r>
      <w:r>
        <w:rPr>
          <w:rFonts w:hint="eastAsia" w:ascii="仿宋" w:hAnsi="仿宋" w:eastAsia="方正仿宋_GBK" w:cs="方正仿宋_GBK"/>
          <w:b w:val="0"/>
          <w:bCs w:val="0"/>
          <w:color w:val="auto"/>
          <w:sz w:val="32"/>
          <w:szCs w:val="32"/>
          <w:highlight w:val="none"/>
          <w:u w:val="none"/>
          <w:lang w:eastAsia="zh-CN"/>
        </w:rPr>
        <w:t>，</w:t>
      </w:r>
      <w:r>
        <w:rPr>
          <w:rFonts w:hint="eastAsia" w:ascii="仿宋" w:hAnsi="仿宋" w:eastAsia="方正仿宋_GBK" w:cs="方正仿宋_GBK"/>
          <w:b w:val="0"/>
          <w:bCs w:val="0"/>
          <w:color w:val="auto"/>
          <w:sz w:val="32"/>
          <w:szCs w:val="32"/>
          <w:highlight w:val="none"/>
        </w:rPr>
        <w:t>自</w:t>
      </w:r>
      <w:r>
        <w:rPr>
          <w:rFonts w:hint="eastAsia" w:ascii="仿宋" w:hAnsi="仿宋" w:eastAsia="方正仿宋_GBK" w:cs="方正仿宋_GBK"/>
          <w:b w:val="0"/>
          <w:bCs w:val="0"/>
          <w:color w:val="auto"/>
          <w:sz w:val="32"/>
          <w:szCs w:val="32"/>
          <w:highlight w:val="none"/>
          <w:lang w:eastAsia="zh-CN"/>
        </w:rPr>
        <w:t>征地公告发布</w:t>
      </w:r>
      <w:r>
        <w:rPr>
          <w:rFonts w:hint="eastAsia" w:ascii="仿宋" w:hAnsi="仿宋" w:eastAsia="方正仿宋_GBK" w:cs="方正仿宋_GBK"/>
          <w:b w:val="0"/>
          <w:bCs w:val="0"/>
          <w:color w:val="auto"/>
          <w:sz w:val="32"/>
          <w:szCs w:val="32"/>
          <w:highlight w:val="none"/>
        </w:rPr>
        <w:t>之日起</w:t>
      </w:r>
      <w:r>
        <w:rPr>
          <w:rFonts w:hint="eastAsia" w:ascii="仿宋" w:hAnsi="仿宋" w:eastAsia="方正仿宋_GBK" w:cs="方正仿宋_GBK"/>
          <w:b w:val="0"/>
          <w:bCs w:val="0"/>
          <w:color w:val="auto"/>
          <w:sz w:val="32"/>
          <w:szCs w:val="32"/>
          <w:u w:val="none"/>
          <w:lang w:val="en-US" w:eastAsia="zh-CN"/>
        </w:rPr>
        <w:t>3</w:t>
      </w:r>
      <w:r>
        <w:rPr>
          <w:rFonts w:hint="eastAsia" w:ascii="仿宋" w:hAnsi="仿宋" w:eastAsia="方正仿宋_GBK" w:cs="方正仿宋_GBK"/>
          <w:b w:val="0"/>
          <w:bCs w:val="0"/>
          <w:color w:val="auto"/>
          <w:sz w:val="32"/>
          <w:szCs w:val="32"/>
          <w:highlight w:val="none"/>
        </w:rPr>
        <w:t>个月内一次性直接支付给被征地权属单位</w:t>
      </w:r>
      <w:r>
        <w:rPr>
          <w:rFonts w:hint="eastAsia" w:ascii="仿宋" w:hAnsi="仿宋" w:eastAsia="方正仿宋_GBK" w:cs="方正仿宋_GBK"/>
          <w:b w:val="0"/>
          <w:bCs w:val="0"/>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黑体_GBK" w:hAnsi="方正黑体_GBK" w:eastAsia="方正黑体_GBK" w:cs="方正黑体_GBK"/>
          <w:b w:val="0"/>
          <w:bCs w:val="0"/>
          <w:color w:val="auto"/>
          <w:sz w:val="32"/>
          <w:szCs w:val="32"/>
          <w:u w:val="none"/>
          <w:lang w:eastAsia="zh-CN"/>
        </w:rPr>
      </w:pPr>
      <w:r>
        <w:rPr>
          <w:rFonts w:hint="eastAsia" w:ascii="方正黑体_GBK" w:hAnsi="方正黑体_GBK" w:eastAsia="方正黑体_GBK" w:cs="方正黑体_GBK"/>
          <w:b w:val="0"/>
          <w:bCs w:val="0"/>
          <w:color w:val="auto"/>
          <w:sz w:val="32"/>
          <w:szCs w:val="32"/>
          <w:u w:val="none"/>
          <w:lang w:eastAsia="zh-CN"/>
        </w:rPr>
        <w:t>四、青苗及地上附着物补偿费</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 w:hAnsi="仿宋" w:eastAsia="方正仿宋_GBK" w:cs="方正仿宋_GBK"/>
          <w:b w:val="0"/>
          <w:bCs w:val="0"/>
          <w:color w:val="auto"/>
          <w:sz w:val="32"/>
          <w:szCs w:val="32"/>
          <w:highlight w:val="none"/>
          <w:u w:val="none"/>
        </w:rPr>
      </w:pPr>
      <w:r>
        <w:rPr>
          <w:rFonts w:hint="eastAsia" w:ascii="仿宋" w:hAnsi="仿宋" w:eastAsia="方正仿宋_GBK" w:cs="方正仿宋_GBK"/>
          <w:b w:val="0"/>
          <w:bCs w:val="0"/>
          <w:color w:val="auto"/>
          <w:sz w:val="32"/>
          <w:szCs w:val="32"/>
          <w:highlight w:val="none"/>
          <w:u w:val="none"/>
        </w:rPr>
        <w:t>被征地</w:t>
      </w:r>
      <w:r>
        <w:rPr>
          <w:rFonts w:hint="eastAsia" w:ascii="仿宋" w:hAnsi="仿宋" w:eastAsia="方正仿宋_GBK" w:cs="方正仿宋_GBK"/>
          <w:b w:val="0"/>
          <w:bCs w:val="0"/>
          <w:color w:val="auto"/>
          <w:sz w:val="32"/>
          <w:szCs w:val="32"/>
          <w:highlight w:val="none"/>
          <w:u w:val="none"/>
          <w:lang w:val="en-US" w:eastAsia="zh-CN"/>
        </w:rPr>
        <w:t>上</w:t>
      </w:r>
      <w:r>
        <w:rPr>
          <w:rFonts w:hint="eastAsia" w:ascii="仿宋" w:hAnsi="仿宋" w:eastAsia="方正仿宋_GBK" w:cs="方正仿宋_GBK"/>
          <w:b w:val="0"/>
          <w:bCs w:val="0"/>
          <w:color w:val="auto"/>
          <w:sz w:val="32"/>
          <w:szCs w:val="32"/>
          <w:highlight w:val="none"/>
          <w:u w:val="none"/>
        </w:rPr>
        <w:t>有</w:t>
      </w:r>
      <w:r>
        <w:rPr>
          <w:rFonts w:hint="eastAsia" w:ascii="仿宋" w:hAnsi="仿宋" w:eastAsia="方正仿宋_GBK" w:cs="方正仿宋_GBK"/>
          <w:b w:val="0"/>
          <w:bCs w:val="0"/>
          <w:color w:val="auto"/>
          <w:sz w:val="32"/>
          <w:szCs w:val="32"/>
          <w:highlight w:val="none"/>
          <w:u w:val="none"/>
          <w:lang w:val="en-US" w:eastAsia="zh-CN"/>
        </w:rPr>
        <w:t>龙眼、荔枝、杂树、水泥地板</w:t>
      </w:r>
      <w:r>
        <w:rPr>
          <w:rFonts w:hint="eastAsia" w:ascii="仿宋" w:hAnsi="仿宋" w:eastAsia="方正仿宋_GBK" w:cs="方正仿宋_GBK"/>
          <w:b w:val="0"/>
          <w:bCs w:val="0"/>
          <w:color w:val="auto"/>
          <w:sz w:val="32"/>
          <w:szCs w:val="32"/>
          <w:highlight w:val="none"/>
          <w:u w:val="none"/>
        </w:rPr>
        <w:t>等地上附着物，按《</w:t>
      </w:r>
      <w:r>
        <w:rPr>
          <w:rFonts w:hint="eastAsia" w:ascii="仿宋" w:hAnsi="仿宋" w:eastAsia="方正仿宋_GBK" w:cs="方正仿宋_GBK"/>
          <w:b w:val="0"/>
          <w:bCs w:val="0"/>
          <w:color w:val="auto"/>
          <w:sz w:val="32"/>
          <w:szCs w:val="32"/>
          <w:highlight w:val="none"/>
          <w:u w:val="none"/>
          <w:lang w:eastAsia="zh-CN"/>
        </w:rPr>
        <w:t>惠州市集体土地征收与补偿办法</w:t>
      </w:r>
      <w:r>
        <w:rPr>
          <w:rFonts w:hint="eastAsia" w:ascii="仿宋" w:hAnsi="仿宋" w:eastAsia="方正仿宋_GBK" w:cs="方正仿宋_GBK"/>
          <w:b w:val="0"/>
          <w:bCs w:val="0"/>
          <w:color w:val="auto"/>
          <w:sz w:val="32"/>
          <w:szCs w:val="32"/>
          <w:highlight w:val="none"/>
          <w:u w:val="none"/>
        </w:rPr>
        <w:t>》（</w:t>
      </w:r>
      <w:r>
        <w:rPr>
          <w:rFonts w:hint="eastAsia" w:ascii="仿宋" w:hAnsi="仿宋" w:eastAsia="方正仿宋_GBK" w:cs="方正仿宋_GBK"/>
          <w:b w:val="0"/>
          <w:bCs w:val="0"/>
          <w:color w:val="auto"/>
          <w:sz w:val="32"/>
          <w:szCs w:val="32"/>
          <w:highlight w:val="none"/>
          <w:u w:val="none"/>
          <w:lang w:eastAsia="zh-CN"/>
        </w:rPr>
        <w:t>惠府</w:t>
      </w:r>
      <w:r>
        <w:rPr>
          <w:rFonts w:hint="eastAsia" w:ascii="仿宋" w:hAnsi="仿宋" w:eastAsia="方正仿宋_GBK" w:cs="方正仿宋_GBK"/>
          <w:b w:val="0"/>
          <w:bCs w:val="0"/>
          <w:color w:val="auto"/>
          <w:sz w:val="32"/>
          <w:szCs w:val="32"/>
          <w:highlight w:val="none"/>
          <w:u w:val="none"/>
        </w:rPr>
        <w:t>〔</w:t>
      </w:r>
      <w:r>
        <w:rPr>
          <w:rFonts w:hint="eastAsia" w:ascii="仿宋" w:hAnsi="仿宋" w:eastAsia="方正仿宋_GBK" w:cs="方正仿宋_GBK"/>
          <w:b w:val="0"/>
          <w:bCs w:val="0"/>
          <w:color w:val="auto"/>
          <w:sz w:val="32"/>
          <w:szCs w:val="32"/>
          <w:u w:val="none"/>
          <w:lang w:val="en-US" w:eastAsia="zh-CN"/>
        </w:rPr>
        <w:t>2021</w:t>
      </w:r>
      <w:r>
        <w:rPr>
          <w:rFonts w:hint="eastAsia" w:ascii="仿宋" w:hAnsi="仿宋" w:eastAsia="方正仿宋_GBK" w:cs="方正仿宋_GBK"/>
          <w:b w:val="0"/>
          <w:bCs w:val="0"/>
          <w:color w:val="auto"/>
          <w:sz w:val="32"/>
          <w:szCs w:val="32"/>
          <w:highlight w:val="none"/>
          <w:u w:val="none"/>
        </w:rPr>
        <w:t>〕</w:t>
      </w:r>
      <w:r>
        <w:rPr>
          <w:rFonts w:hint="eastAsia" w:ascii="仿宋" w:hAnsi="仿宋" w:eastAsia="方正仿宋_GBK" w:cs="方正仿宋_GBK"/>
          <w:b w:val="0"/>
          <w:bCs w:val="0"/>
          <w:color w:val="auto"/>
          <w:sz w:val="32"/>
          <w:szCs w:val="32"/>
          <w:u w:val="none"/>
          <w:lang w:val="en-US" w:eastAsia="zh-CN"/>
        </w:rPr>
        <w:t>27</w:t>
      </w:r>
      <w:r>
        <w:rPr>
          <w:rFonts w:hint="eastAsia" w:ascii="仿宋" w:hAnsi="仿宋" w:eastAsia="方正仿宋_GBK" w:cs="方正仿宋_GBK"/>
          <w:b w:val="0"/>
          <w:bCs w:val="0"/>
          <w:color w:val="auto"/>
          <w:sz w:val="32"/>
          <w:szCs w:val="32"/>
          <w:highlight w:val="none"/>
          <w:u w:val="none"/>
          <w:lang w:val="en-US" w:eastAsia="zh-CN"/>
        </w:rPr>
        <w:t>号</w:t>
      </w:r>
      <w:r>
        <w:rPr>
          <w:rFonts w:hint="eastAsia" w:ascii="仿宋" w:hAnsi="仿宋" w:eastAsia="方正仿宋_GBK" w:cs="方正仿宋_GBK"/>
          <w:b w:val="0"/>
          <w:bCs w:val="0"/>
          <w:color w:val="auto"/>
          <w:sz w:val="32"/>
          <w:szCs w:val="32"/>
          <w:highlight w:val="none"/>
          <w:u w:val="none"/>
        </w:rPr>
        <w:t>）确定的补偿标准进行补偿，需补偿费共</w:t>
      </w:r>
      <w:r>
        <w:rPr>
          <w:rFonts w:hint="eastAsia" w:ascii="仿宋" w:hAnsi="仿宋" w:eastAsia="方正仿宋_GBK" w:cs="方正仿宋_GBK"/>
          <w:b w:val="0"/>
          <w:bCs w:val="0"/>
          <w:color w:val="auto"/>
          <w:sz w:val="32"/>
          <w:szCs w:val="32"/>
          <w:u w:val="none"/>
          <w:lang w:val="en-US" w:eastAsia="zh-CN"/>
        </w:rPr>
        <w:t>47.322</w:t>
      </w:r>
      <w:r>
        <w:rPr>
          <w:rFonts w:hint="eastAsia" w:ascii="仿宋" w:hAnsi="仿宋" w:eastAsia="方正仿宋_GBK" w:cs="方正仿宋_GBK"/>
          <w:b w:val="0"/>
          <w:bCs w:val="0"/>
          <w:color w:val="auto"/>
          <w:sz w:val="32"/>
          <w:szCs w:val="32"/>
          <w:highlight w:val="none"/>
          <w:u w:val="none"/>
        </w:rPr>
        <w:t>万元</w:t>
      </w:r>
      <w:r>
        <w:rPr>
          <w:rFonts w:hint="eastAsia" w:ascii="仿宋" w:hAnsi="仿宋" w:eastAsia="方正仿宋_GBK" w:cs="方正仿宋_GBK"/>
          <w:b w:val="0"/>
          <w:bCs w:val="0"/>
          <w:color w:val="auto"/>
          <w:sz w:val="32"/>
          <w:szCs w:val="32"/>
          <w:highlight w:val="none"/>
          <w:u w:val="none"/>
          <w:lang w:eastAsia="zh-CN"/>
        </w:rPr>
        <w:t>（补偿以实际发生为准）</w:t>
      </w:r>
      <w:r>
        <w:rPr>
          <w:rFonts w:hint="eastAsia" w:ascii="仿宋" w:hAnsi="仿宋" w:eastAsia="方正仿宋_GBK" w:cs="方正仿宋_GBK"/>
          <w:b w:val="0"/>
          <w:bCs w:val="0"/>
          <w:color w:val="auto"/>
          <w:sz w:val="32"/>
          <w:szCs w:val="32"/>
          <w:highlight w:val="none"/>
          <w:u w:val="none"/>
        </w:rPr>
        <w:t>。地上附着物补偿费</w:t>
      </w:r>
      <w:r>
        <w:rPr>
          <w:rFonts w:hint="eastAsia" w:ascii="仿宋" w:hAnsi="仿宋" w:eastAsia="方正仿宋_GBK" w:cs="方正仿宋_GBK"/>
          <w:b w:val="0"/>
          <w:bCs w:val="0"/>
          <w:color w:val="auto"/>
          <w:sz w:val="32"/>
          <w:szCs w:val="32"/>
          <w:highlight w:val="none"/>
        </w:rPr>
        <w:t>自</w:t>
      </w:r>
      <w:r>
        <w:rPr>
          <w:rFonts w:hint="eastAsia" w:ascii="仿宋" w:hAnsi="仿宋" w:eastAsia="方正仿宋_GBK" w:cs="方正仿宋_GBK"/>
          <w:b w:val="0"/>
          <w:bCs w:val="0"/>
          <w:color w:val="auto"/>
          <w:sz w:val="32"/>
          <w:szCs w:val="32"/>
          <w:highlight w:val="none"/>
          <w:lang w:eastAsia="zh-CN"/>
        </w:rPr>
        <w:t>征地公告发布</w:t>
      </w:r>
      <w:r>
        <w:rPr>
          <w:rFonts w:hint="eastAsia" w:ascii="仿宋" w:hAnsi="仿宋" w:eastAsia="方正仿宋_GBK" w:cs="方正仿宋_GBK"/>
          <w:b w:val="0"/>
          <w:bCs w:val="0"/>
          <w:color w:val="auto"/>
          <w:sz w:val="32"/>
          <w:szCs w:val="32"/>
          <w:highlight w:val="none"/>
        </w:rPr>
        <w:t>之日起</w:t>
      </w:r>
      <w:r>
        <w:rPr>
          <w:rFonts w:hint="eastAsia" w:ascii="仿宋" w:hAnsi="仿宋" w:eastAsia="方正仿宋_GBK" w:cs="方正仿宋_GBK"/>
          <w:b w:val="0"/>
          <w:bCs w:val="0"/>
          <w:color w:val="auto"/>
          <w:sz w:val="32"/>
          <w:szCs w:val="32"/>
          <w:u w:val="none"/>
          <w:lang w:val="en-US" w:eastAsia="zh-CN"/>
        </w:rPr>
        <w:t>3</w:t>
      </w:r>
      <w:r>
        <w:rPr>
          <w:rFonts w:hint="eastAsia" w:ascii="仿宋" w:hAnsi="仿宋" w:eastAsia="方正仿宋_GBK" w:cs="方正仿宋_GBK"/>
          <w:b w:val="0"/>
          <w:bCs w:val="0"/>
          <w:color w:val="auto"/>
          <w:sz w:val="32"/>
          <w:szCs w:val="32"/>
          <w:highlight w:val="none"/>
        </w:rPr>
        <w:t>个月内一次性直接支付给被征地权属单位</w:t>
      </w:r>
      <w:r>
        <w:rPr>
          <w:rFonts w:hint="eastAsia" w:ascii="仿宋" w:hAnsi="仿宋" w:eastAsia="方正仿宋_GBK" w:cs="方正仿宋_GBK"/>
          <w:b w:val="0"/>
          <w:bCs w:val="0"/>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黑体_GBK" w:hAnsi="方正黑体_GBK" w:eastAsia="方正黑体_GBK" w:cs="方正黑体_GBK"/>
          <w:b w:val="0"/>
          <w:bCs w:val="0"/>
          <w:color w:val="auto"/>
          <w:sz w:val="32"/>
          <w:szCs w:val="32"/>
          <w:u w:val="none"/>
          <w:lang w:eastAsia="zh-CN"/>
        </w:rPr>
      </w:pPr>
      <w:r>
        <w:rPr>
          <w:rFonts w:hint="eastAsia" w:ascii="方正黑体_GBK" w:hAnsi="方正黑体_GBK" w:eastAsia="方正黑体_GBK" w:cs="方正黑体_GBK"/>
          <w:b w:val="0"/>
          <w:bCs w:val="0"/>
          <w:color w:val="auto"/>
          <w:sz w:val="32"/>
          <w:szCs w:val="32"/>
          <w:u w:val="none"/>
          <w:lang w:eastAsia="zh-CN"/>
        </w:rPr>
        <w:t>五、征地留用地补偿方式</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 w:hAnsi="仿宋" w:eastAsia="方正仿宋_GBK" w:cs="方正仿宋_GBK"/>
          <w:b w:val="0"/>
          <w:bCs w:val="0"/>
          <w:color w:val="auto"/>
          <w:sz w:val="32"/>
          <w:szCs w:val="32"/>
          <w:highlight w:val="none"/>
          <w:u w:val="none"/>
        </w:rPr>
      </w:pPr>
      <w:r>
        <w:rPr>
          <w:rFonts w:hint="eastAsia" w:ascii="仿宋" w:hAnsi="仿宋" w:eastAsia="方正仿宋_GBK" w:cs="方正仿宋_GBK"/>
          <w:b w:val="0"/>
          <w:bCs w:val="0"/>
          <w:color w:val="auto"/>
          <w:sz w:val="32"/>
          <w:szCs w:val="32"/>
          <w:highlight w:val="none"/>
          <w:u w:val="none"/>
        </w:rPr>
        <w:t>征地留用地根据被征地村集体意愿，选择折算成货币补偿，按实际征地</w:t>
      </w:r>
      <w:r>
        <w:rPr>
          <w:rFonts w:hint="eastAsia" w:ascii="仿宋" w:hAnsi="仿宋" w:eastAsia="方正仿宋_GBK" w:cs="方正仿宋_GBK"/>
          <w:b w:val="0"/>
          <w:bCs w:val="0"/>
          <w:color w:val="auto"/>
          <w:sz w:val="32"/>
          <w:szCs w:val="32"/>
          <w:highlight w:val="none"/>
          <w:u w:val="none"/>
          <w:lang w:eastAsia="zh-CN"/>
        </w:rPr>
        <w:t>总</w:t>
      </w:r>
      <w:r>
        <w:rPr>
          <w:rFonts w:hint="eastAsia" w:ascii="仿宋" w:hAnsi="仿宋" w:eastAsia="方正仿宋_GBK" w:cs="方正仿宋_GBK"/>
          <w:b w:val="0"/>
          <w:bCs w:val="0"/>
          <w:color w:val="auto"/>
          <w:sz w:val="32"/>
          <w:szCs w:val="32"/>
          <w:highlight w:val="none"/>
          <w:u w:val="none"/>
        </w:rPr>
        <w:t>面积的</w:t>
      </w:r>
      <w:r>
        <w:rPr>
          <w:rFonts w:hint="eastAsia" w:ascii="仿宋" w:hAnsi="仿宋" w:eastAsia="方正仿宋_GBK" w:cs="方正仿宋_GBK"/>
          <w:b w:val="0"/>
          <w:bCs w:val="0"/>
          <w:color w:val="auto"/>
          <w:sz w:val="32"/>
          <w:szCs w:val="32"/>
          <w:u w:val="none"/>
          <w:lang w:val="en-US" w:eastAsia="zh-CN"/>
        </w:rPr>
        <w:t>15%</w:t>
      </w:r>
      <w:r>
        <w:rPr>
          <w:rFonts w:hint="eastAsia" w:ascii="仿宋" w:hAnsi="仿宋" w:eastAsia="方正仿宋_GBK" w:cs="方正仿宋_GBK"/>
          <w:b w:val="0"/>
          <w:bCs w:val="0"/>
          <w:color w:val="auto"/>
          <w:sz w:val="32"/>
          <w:szCs w:val="32"/>
          <w:highlight w:val="none"/>
          <w:u w:val="none"/>
        </w:rPr>
        <w:t>计算，面积</w:t>
      </w:r>
      <w:r>
        <w:rPr>
          <w:rFonts w:hint="eastAsia" w:ascii="仿宋" w:hAnsi="仿宋" w:eastAsia="方正仿宋_GBK" w:cs="方正仿宋_GBK"/>
          <w:b w:val="0"/>
          <w:bCs w:val="0"/>
          <w:color w:val="auto"/>
          <w:sz w:val="32"/>
          <w:szCs w:val="32"/>
          <w:highlight w:val="none"/>
          <w:u w:val="none"/>
          <w:lang w:eastAsia="zh-CN"/>
        </w:rPr>
        <w:t>为</w:t>
      </w:r>
      <w:r>
        <w:rPr>
          <w:rFonts w:hint="eastAsia" w:ascii="仿宋" w:hAnsi="仿宋" w:eastAsia="方正仿宋_GBK" w:cs="方正仿宋_GBK"/>
          <w:b w:val="0"/>
          <w:bCs w:val="0"/>
          <w:color w:val="auto"/>
          <w:sz w:val="32"/>
          <w:szCs w:val="32"/>
          <w:u w:val="none"/>
          <w:lang w:val="en-US" w:eastAsia="zh-CN"/>
        </w:rPr>
        <w:t>0.1196</w:t>
      </w:r>
      <w:r>
        <w:rPr>
          <w:rFonts w:hint="eastAsia" w:ascii="仿宋" w:hAnsi="仿宋" w:eastAsia="方正仿宋_GBK" w:cs="方正仿宋_GBK"/>
          <w:b w:val="0"/>
          <w:bCs w:val="0"/>
          <w:color w:val="auto"/>
          <w:sz w:val="32"/>
          <w:szCs w:val="32"/>
          <w:highlight w:val="none"/>
          <w:u w:val="none"/>
        </w:rPr>
        <w:t>公顷，</w:t>
      </w:r>
      <w:r>
        <w:rPr>
          <w:rFonts w:hint="eastAsia" w:ascii="仿宋" w:hAnsi="仿宋" w:eastAsia="方正仿宋_GBK" w:cs="方正仿宋_GBK"/>
          <w:b w:val="0"/>
          <w:bCs w:val="0"/>
          <w:color w:val="auto"/>
          <w:sz w:val="32"/>
          <w:szCs w:val="32"/>
          <w:highlight w:val="none"/>
          <w:u w:val="none"/>
          <w:lang w:eastAsia="zh-CN"/>
        </w:rPr>
        <w:t>补偿款共</w:t>
      </w:r>
      <w:r>
        <w:rPr>
          <w:rFonts w:hint="eastAsia" w:ascii="仿宋" w:hAnsi="仿宋" w:eastAsia="方正仿宋_GBK" w:cs="方正仿宋_GBK"/>
          <w:b w:val="0"/>
          <w:bCs w:val="0"/>
          <w:color w:val="auto"/>
          <w:sz w:val="32"/>
          <w:szCs w:val="32"/>
          <w:u w:val="none"/>
          <w:lang w:val="en-US" w:eastAsia="zh-CN"/>
        </w:rPr>
        <w:t>178.56</w:t>
      </w:r>
      <w:r>
        <w:rPr>
          <w:rFonts w:hint="eastAsia" w:ascii="仿宋" w:hAnsi="仿宋" w:eastAsia="方正仿宋_GBK" w:cs="方正仿宋_GBK"/>
          <w:b w:val="0"/>
          <w:bCs w:val="0"/>
          <w:color w:val="auto"/>
          <w:sz w:val="32"/>
          <w:szCs w:val="32"/>
          <w:highlight w:val="none"/>
          <w:u w:val="none"/>
          <w:lang w:val="en-US" w:eastAsia="zh-CN"/>
        </w:rPr>
        <w:t>万元（其中：淡水街道</w:t>
      </w:r>
      <w:r>
        <w:rPr>
          <w:rFonts w:hint="eastAsia" w:ascii="仿宋" w:hAnsi="仿宋" w:eastAsia="方正仿宋_GBK" w:cs="方正仿宋_GBK"/>
          <w:b w:val="0"/>
          <w:bCs w:val="0"/>
          <w:color w:val="auto"/>
          <w:sz w:val="32"/>
          <w:szCs w:val="32"/>
          <w:u w:val="none"/>
          <w:lang w:val="en-US" w:eastAsia="zh-CN"/>
        </w:rPr>
        <w:t>0.0737</w:t>
      </w:r>
      <w:r>
        <w:rPr>
          <w:rFonts w:hint="eastAsia" w:ascii="仿宋" w:hAnsi="仿宋" w:eastAsia="方正仿宋_GBK" w:cs="方正仿宋_GBK"/>
          <w:b w:val="0"/>
          <w:bCs w:val="0"/>
          <w:color w:val="auto"/>
          <w:sz w:val="32"/>
          <w:szCs w:val="32"/>
          <w:highlight w:val="none"/>
          <w:u w:val="none"/>
          <w:lang w:val="en-US" w:eastAsia="zh-CN"/>
        </w:rPr>
        <w:t>公顷，按</w:t>
      </w:r>
      <w:r>
        <w:rPr>
          <w:rFonts w:hint="eastAsia" w:ascii="仿宋" w:hAnsi="仿宋" w:eastAsia="方正仿宋_GBK" w:cs="方正仿宋_GBK"/>
          <w:b w:val="0"/>
          <w:bCs w:val="0"/>
          <w:color w:val="auto"/>
          <w:sz w:val="32"/>
          <w:szCs w:val="32"/>
          <w:u w:val="none"/>
          <w:lang w:val="en-US" w:eastAsia="zh-CN"/>
        </w:rPr>
        <w:t>1800</w:t>
      </w:r>
      <w:r>
        <w:rPr>
          <w:rFonts w:hint="eastAsia" w:ascii="仿宋" w:hAnsi="仿宋" w:eastAsia="方正仿宋_GBK" w:cs="方正仿宋_GBK"/>
          <w:b w:val="0"/>
          <w:bCs w:val="0"/>
          <w:color w:val="auto"/>
          <w:sz w:val="32"/>
          <w:szCs w:val="32"/>
          <w:highlight w:val="none"/>
          <w:u w:val="none"/>
          <w:lang w:val="en-US" w:eastAsia="zh-CN"/>
        </w:rPr>
        <w:t>万元/公顷计算，补偿款</w:t>
      </w:r>
      <w:r>
        <w:rPr>
          <w:rFonts w:hint="eastAsia" w:ascii="仿宋" w:hAnsi="仿宋" w:eastAsia="方正仿宋_GBK" w:cs="方正仿宋_GBK"/>
          <w:b w:val="0"/>
          <w:bCs w:val="0"/>
          <w:color w:val="auto"/>
          <w:sz w:val="32"/>
          <w:szCs w:val="32"/>
          <w:u w:val="none"/>
          <w:lang w:val="en-US" w:eastAsia="zh-CN"/>
        </w:rPr>
        <w:t>132.66</w:t>
      </w:r>
      <w:r>
        <w:rPr>
          <w:rFonts w:hint="eastAsia" w:ascii="仿宋" w:hAnsi="仿宋" w:eastAsia="方正仿宋_GBK" w:cs="方正仿宋_GBK"/>
          <w:b w:val="0"/>
          <w:bCs w:val="0"/>
          <w:color w:val="auto"/>
          <w:sz w:val="32"/>
          <w:szCs w:val="32"/>
          <w:highlight w:val="none"/>
          <w:u w:val="none"/>
          <w:lang w:val="en-US" w:eastAsia="zh-CN"/>
        </w:rPr>
        <w:t>万元；沙田镇</w:t>
      </w:r>
      <w:r>
        <w:rPr>
          <w:rFonts w:hint="eastAsia" w:ascii="仿宋" w:hAnsi="仿宋" w:eastAsia="方正仿宋_GBK" w:cs="方正仿宋_GBK"/>
          <w:b w:val="0"/>
          <w:bCs w:val="0"/>
          <w:color w:val="auto"/>
          <w:sz w:val="32"/>
          <w:szCs w:val="32"/>
          <w:u w:val="none"/>
          <w:lang w:val="en-US" w:eastAsia="zh-CN"/>
        </w:rPr>
        <w:t>0.0459</w:t>
      </w:r>
      <w:r>
        <w:rPr>
          <w:rFonts w:hint="eastAsia" w:ascii="仿宋" w:hAnsi="仿宋" w:eastAsia="方正仿宋_GBK" w:cs="方正仿宋_GBK"/>
          <w:b w:val="0"/>
          <w:bCs w:val="0"/>
          <w:color w:val="auto"/>
          <w:sz w:val="32"/>
          <w:szCs w:val="32"/>
          <w:highlight w:val="none"/>
          <w:u w:val="none"/>
          <w:lang w:val="en-US" w:eastAsia="zh-CN"/>
        </w:rPr>
        <w:t>公顷，按</w:t>
      </w:r>
      <w:r>
        <w:rPr>
          <w:rFonts w:hint="eastAsia" w:ascii="仿宋" w:hAnsi="仿宋" w:eastAsia="方正仿宋_GBK" w:cs="方正仿宋_GBK"/>
          <w:b w:val="0"/>
          <w:bCs w:val="0"/>
          <w:color w:val="auto"/>
          <w:sz w:val="32"/>
          <w:szCs w:val="32"/>
          <w:u w:val="none"/>
          <w:lang w:val="en-US" w:eastAsia="zh-CN"/>
        </w:rPr>
        <w:t>1000</w:t>
      </w:r>
      <w:r>
        <w:rPr>
          <w:rFonts w:hint="eastAsia" w:ascii="仿宋" w:hAnsi="仿宋" w:eastAsia="方正仿宋_GBK" w:cs="方正仿宋_GBK"/>
          <w:b w:val="0"/>
          <w:bCs w:val="0"/>
          <w:color w:val="auto"/>
          <w:sz w:val="32"/>
          <w:szCs w:val="32"/>
          <w:highlight w:val="none"/>
          <w:u w:val="none"/>
          <w:lang w:val="en-US" w:eastAsia="zh-CN"/>
        </w:rPr>
        <w:t>万元/公顷计算，补偿款</w:t>
      </w:r>
      <w:r>
        <w:rPr>
          <w:rFonts w:hint="eastAsia" w:ascii="仿宋" w:hAnsi="仿宋" w:eastAsia="方正仿宋_GBK" w:cs="方正仿宋_GBK"/>
          <w:b w:val="0"/>
          <w:bCs w:val="0"/>
          <w:color w:val="auto"/>
          <w:sz w:val="32"/>
          <w:szCs w:val="32"/>
          <w:u w:val="none"/>
          <w:lang w:val="en-US" w:eastAsia="zh-CN"/>
        </w:rPr>
        <w:t>45.9</w:t>
      </w:r>
      <w:r>
        <w:rPr>
          <w:rFonts w:hint="eastAsia" w:ascii="仿宋" w:hAnsi="仿宋" w:eastAsia="方正仿宋_GBK" w:cs="方正仿宋_GBK"/>
          <w:b w:val="0"/>
          <w:bCs w:val="0"/>
          <w:color w:val="auto"/>
          <w:sz w:val="32"/>
          <w:szCs w:val="32"/>
          <w:highlight w:val="none"/>
          <w:u w:val="none"/>
          <w:lang w:val="en-US" w:eastAsia="zh-CN"/>
        </w:rPr>
        <w:t>万元），</w:t>
      </w:r>
      <w:r>
        <w:rPr>
          <w:rFonts w:hint="eastAsia" w:ascii="仿宋" w:hAnsi="仿宋" w:eastAsia="方正仿宋_GBK" w:cs="方正仿宋_GBK"/>
          <w:b w:val="0"/>
          <w:bCs w:val="0"/>
          <w:color w:val="auto"/>
          <w:sz w:val="32"/>
          <w:szCs w:val="32"/>
          <w:highlight w:val="none"/>
          <w:u w:val="none"/>
        </w:rPr>
        <w:t>留用地折算货币</w:t>
      </w:r>
      <w:r>
        <w:rPr>
          <w:rFonts w:hint="eastAsia" w:ascii="仿宋" w:hAnsi="仿宋" w:eastAsia="方正仿宋_GBK" w:cs="方正仿宋_GBK"/>
          <w:b w:val="0"/>
          <w:bCs w:val="0"/>
          <w:color w:val="auto"/>
          <w:sz w:val="32"/>
          <w:szCs w:val="32"/>
          <w:highlight w:val="none"/>
          <w:u w:val="none"/>
          <w:lang w:eastAsia="zh-CN"/>
        </w:rPr>
        <w:t>补偿</w:t>
      </w:r>
      <w:r>
        <w:rPr>
          <w:rFonts w:hint="eastAsia" w:ascii="仿宋" w:hAnsi="仿宋" w:eastAsia="方正仿宋_GBK" w:cs="方正仿宋_GBK"/>
          <w:b w:val="0"/>
          <w:bCs w:val="0"/>
          <w:color w:val="auto"/>
          <w:sz w:val="32"/>
          <w:szCs w:val="32"/>
          <w:highlight w:val="none"/>
          <w:u w:val="none"/>
        </w:rPr>
        <w:t>款已足额存入征地预存款专户。</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方正黑体_GBK" w:hAnsi="方正黑体_GBK" w:eastAsia="方正黑体_GBK" w:cs="方正黑体_GBK"/>
          <w:b w:val="0"/>
          <w:bCs w:val="0"/>
          <w:color w:val="auto"/>
          <w:sz w:val="32"/>
          <w:szCs w:val="32"/>
          <w:u w:val="none"/>
          <w:lang w:eastAsia="zh-CN"/>
        </w:rPr>
      </w:pPr>
      <w:r>
        <w:rPr>
          <w:rFonts w:hint="eastAsia" w:ascii="方正黑体_GBK" w:hAnsi="方正黑体_GBK" w:eastAsia="方正黑体_GBK" w:cs="方正黑体_GBK"/>
          <w:b w:val="0"/>
          <w:bCs w:val="0"/>
          <w:color w:val="auto"/>
          <w:sz w:val="32"/>
          <w:szCs w:val="32"/>
          <w:u w:val="none"/>
          <w:lang w:eastAsia="zh-CN"/>
        </w:rPr>
        <w:t>六、被征地农民按广东省人力资源和社会保障厅有关规定纳入相应的养老等社会保障体系</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 w:hAnsi="仿宋" w:eastAsia="方正仿宋_GBK" w:cs="方正仿宋_GBK"/>
          <w:b w:val="0"/>
          <w:bCs w:val="0"/>
          <w:color w:val="auto"/>
          <w:sz w:val="32"/>
          <w:szCs w:val="32"/>
          <w:highlight w:val="none"/>
          <w:u w:val="none"/>
        </w:rPr>
      </w:pPr>
      <w:r>
        <w:rPr>
          <w:rFonts w:hint="eastAsia" w:ascii="仿宋" w:hAnsi="仿宋" w:eastAsia="方正仿宋_GBK" w:cs="方正仿宋_GBK"/>
          <w:b w:val="0"/>
          <w:bCs w:val="0"/>
          <w:color w:val="auto"/>
          <w:sz w:val="32"/>
          <w:szCs w:val="32"/>
          <w:highlight w:val="none"/>
          <w:u w:val="none"/>
        </w:rPr>
        <w:t>综上所述，</w:t>
      </w:r>
      <w:r>
        <w:rPr>
          <w:rFonts w:hint="eastAsia" w:ascii="仿宋" w:hAnsi="仿宋" w:eastAsia="方正仿宋_GBK" w:cs="方正仿宋_GBK"/>
          <w:b w:val="0"/>
          <w:bCs w:val="0"/>
          <w:color w:val="auto"/>
          <w:sz w:val="32"/>
          <w:szCs w:val="32"/>
        </w:rPr>
        <w:t>新建深圳至深汕合作区铁路项目(惠阳段)</w:t>
      </w:r>
      <w:r>
        <w:rPr>
          <w:rFonts w:hint="eastAsia" w:ascii="仿宋" w:hAnsi="仿宋" w:eastAsia="方正仿宋_GBK" w:cs="方正仿宋_GBK"/>
          <w:b w:val="0"/>
          <w:bCs w:val="0"/>
          <w:color w:val="auto"/>
          <w:sz w:val="32"/>
          <w:szCs w:val="32"/>
          <w:u w:val="none"/>
        </w:rPr>
        <w:t>征地补偿总费用</w:t>
      </w:r>
      <w:r>
        <w:rPr>
          <w:rFonts w:hint="eastAsia" w:ascii="仿宋" w:hAnsi="仿宋" w:eastAsia="方正仿宋_GBK" w:cs="方正仿宋_GBK"/>
          <w:b w:val="0"/>
          <w:bCs w:val="0"/>
          <w:color w:val="auto"/>
          <w:sz w:val="32"/>
          <w:szCs w:val="32"/>
          <w:u w:val="none"/>
          <w:lang w:val="en-US" w:eastAsia="zh-CN"/>
        </w:rPr>
        <w:t>289.861万</w:t>
      </w:r>
      <w:r>
        <w:rPr>
          <w:rFonts w:hint="eastAsia" w:ascii="仿宋" w:hAnsi="仿宋" w:eastAsia="方正仿宋_GBK" w:cs="方正仿宋_GBK"/>
          <w:b w:val="0"/>
          <w:bCs w:val="0"/>
          <w:color w:val="auto"/>
          <w:sz w:val="32"/>
          <w:szCs w:val="32"/>
          <w:u w:val="none"/>
        </w:rPr>
        <w:t>元，其中：征地补偿费用</w:t>
      </w:r>
      <w:r>
        <w:rPr>
          <w:rFonts w:hint="eastAsia" w:ascii="仿宋" w:hAnsi="仿宋" w:eastAsia="方正仿宋_GBK" w:cs="方正仿宋_GBK"/>
          <w:b w:val="0"/>
          <w:bCs w:val="0"/>
          <w:color w:val="auto"/>
          <w:sz w:val="32"/>
          <w:szCs w:val="32"/>
          <w:u w:val="none"/>
          <w:lang w:val="en-US" w:eastAsia="zh-CN"/>
        </w:rPr>
        <w:t>63.979</w:t>
      </w:r>
      <w:r>
        <w:rPr>
          <w:rFonts w:hint="eastAsia" w:ascii="仿宋" w:hAnsi="仿宋" w:eastAsia="方正仿宋_GBK" w:cs="方正仿宋_GBK"/>
          <w:b w:val="0"/>
          <w:bCs w:val="0"/>
          <w:color w:val="auto"/>
          <w:sz w:val="32"/>
          <w:szCs w:val="32"/>
          <w:highlight w:val="none"/>
          <w:u w:val="none"/>
        </w:rPr>
        <w:t>万元</w:t>
      </w:r>
      <w:r>
        <w:rPr>
          <w:rFonts w:hint="eastAsia" w:ascii="仿宋" w:hAnsi="仿宋" w:eastAsia="方正仿宋_GBK" w:cs="方正仿宋_GBK"/>
          <w:b w:val="0"/>
          <w:bCs w:val="0"/>
          <w:color w:val="auto"/>
          <w:sz w:val="32"/>
          <w:szCs w:val="32"/>
          <w:u w:val="none"/>
        </w:rPr>
        <w:t>（含土地补偿费和安置补助费之和）、青苗</w:t>
      </w:r>
      <w:r>
        <w:rPr>
          <w:rFonts w:hint="eastAsia" w:ascii="仿宋" w:hAnsi="仿宋" w:eastAsia="方正仿宋_GBK" w:cs="方正仿宋_GBK"/>
          <w:b w:val="0"/>
          <w:bCs w:val="0"/>
          <w:color w:val="auto"/>
          <w:sz w:val="32"/>
          <w:szCs w:val="32"/>
          <w:u w:val="none"/>
          <w:lang w:eastAsia="zh-CN"/>
        </w:rPr>
        <w:t>及地上附着物</w:t>
      </w:r>
      <w:r>
        <w:rPr>
          <w:rFonts w:hint="eastAsia" w:ascii="仿宋" w:hAnsi="仿宋" w:eastAsia="方正仿宋_GBK" w:cs="方正仿宋_GBK"/>
          <w:b w:val="0"/>
          <w:bCs w:val="0"/>
          <w:color w:val="auto"/>
          <w:sz w:val="32"/>
          <w:szCs w:val="32"/>
          <w:u w:val="none"/>
        </w:rPr>
        <w:t>补偿费用</w:t>
      </w:r>
      <w:r>
        <w:rPr>
          <w:rFonts w:hint="eastAsia" w:ascii="仿宋" w:hAnsi="仿宋" w:eastAsia="方正仿宋_GBK" w:cs="方正仿宋_GBK"/>
          <w:b w:val="0"/>
          <w:bCs w:val="0"/>
          <w:color w:val="auto"/>
          <w:sz w:val="32"/>
          <w:szCs w:val="32"/>
          <w:u w:val="none"/>
          <w:lang w:val="en-US" w:eastAsia="zh-CN"/>
        </w:rPr>
        <w:t>47.322</w:t>
      </w:r>
      <w:r>
        <w:rPr>
          <w:rFonts w:hint="eastAsia" w:ascii="仿宋" w:hAnsi="仿宋" w:eastAsia="方正仿宋_GBK" w:cs="方正仿宋_GBK"/>
          <w:b w:val="0"/>
          <w:bCs w:val="0"/>
          <w:color w:val="auto"/>
          <w:sz w:val="32"/>
          <w:szCs w:val="32"/>
          <w:highlight w:val="none"/>
          <w:u w:val="none"/>
        </w:rPr>
        <w:t>万元</w:t>
      </w:r>
      <w:r>
        <w:rPr>
          <w:rFonts w:hint="eastAsia" w:ascii="仿宋" w:hAnsi="仿宋" w:eastAsia="方正仿宋_GBK" w:cs="方正仿宋_GBK"/>
          <w:b w:val="0"/>
          <w:bCs w:val="0"/>
          <w:color w:val="auto"/>
          <w:sz w:val="32"/>
          <w:szCs w:val="32"/>
          <w:highlight w:val="none"/>
          <w:u w:val="none"/>
          <w:lang w:eastAsia="zh-CN"/>
        </w:rPr>
        <w:t>、征地留用地折算货币补偿费</w:t>
      </w:r>
      <w:r>
        <w:rPr>
          <w:rFonts w:hint="eastAsia" w:ascii="仿宋" w:hAnsi="仿宋" w:eastAsia="方正仿宋_GBK" w:cs="方正仿宋_GBK"/>
          <w:b w:val="0"/>
          <w:bCs w:val="0"/>
          <w:color w:val="auto"/>
          <w:sz w:val="32"/>
          <w:szCs w:val="32"/>
          <w:u w:val="none"/>
          <w:lang w:val="en-US" w:eastAsia="zh-CN"/>
        </w:rPr>
        <w:t>178.56</w:t>
      </w:r>
      <w:r>
        <w:rPr>
          <w:rFonts w:hint="eastAsia" w:ascii="仿宋" w:hAnsi="仿宋" w:eastAsia="方正仿宋_GBK" w:cs="方正仿宋_GBK"/>
          <w:b w:val="0"/>
          <w:bCs w:val="0"/>
          <w:color w:val="auto"/>
          <w:sz w:val="32"/>
          <w:szCs w:val="32"/>
          <w:highlight w:val="none"/>
          <w:u w:val="none"/>
          <w:lang w:val="en-US" w:eastAsia="zh-CN"/>
        </w:rPr>
        <w:t>万元</w:t>
      </w:r>
      <w:r>
        <w:rPr>
          <w:rFonts w:hint="eastAsia" w:ascii="仿宋" w:hAnsi="仿宋" w:eastAsia="方正仿宋_GBK" w:cs="方正仿宋_GBK"/>
          <w:b w:val="0"/>
          <w:bCs w:val="0"/>
          <w:color w:val="auto"/>
          <w:sz w:val="32"/>
          <w:szCs w:val="32"/>
          <w:u w:val="none"/>
        </w:rPr>
        <w:t>。</w:t>
      </w:r>
      <w:r>
        <w:rPr>
          <w:rFonts w:hint="eastAsia" w:ascii="仿宋" w:hAnsi="仿宋" w:eastAsia="方正仿宋_GBK" w:cs="方正仿宋_GBK"/>
          <w:b w:val="0"/>
          <w:bCs w:val="0"/>
          <w:color w:val="auto"/>
          <w:sz w:val="32"/>
          <w:szCs w:val="32"/>
          <w:highlight w:val="none"/>
          <w:u w:val="none"/>
          <w:lang w:eastAsia="zh-CN"/>
        </w:rPr>
        <w:t>征地总费用</w:t>
      </w:r>
      <w:r>
        <w:rPr>
          <w:rFonts w:hint="eastAsia" w:ascii="仿宋" w:hAnsi="仿宋" w:eastAsia="方正仿宋_GBK" w:cs="方正仿宋_GBK"/>
          <w:b w:val="0"/>
          <w:bCs w:val="0"/>
          <w:color w:val="auto"/>
          <w:sz w:val="32"/>
          <w:szCs w:val="32"/>
          <w:highlight w:val="none"/>
        </w:rPr>
        <w:t>自</w:t>
      </w:r>
      <w:r>
        <w:rPr>
          <w:rFonts w:hint="eastAsia" w:ascii="仿宋" w:hAnsi="仿宋" w:eastAsia="方正仿宋_GBK" w:cs="方正仿宋_GBK"/>
          <w:b w:val="0"/>
          <w:bCs w:val="0"/>
          <w:color w:val="auto"/>
          <w:sz w:val="32"/>
          <w:szCs w:val="32"/>
          <w:highlight w:val="none"/>
          <w:lang w:eastAsia="zh-CN"/>
        </w:rPr>
        <w:t>征地公告发布</w:t>
      </w:r>
      <w:r>
        <w:rPr>
          <w:rFonts w:hint="eastAsia" w:ascii="仿宋" w:hAnsi="仿宋" w:eastAsia="方正仿宋_GBK" w:cs="方正仿宋_GBK"/>
          <w:b w:val="0"/>
          <w:bCs w:val="0"/>
          <w:color w:val="auto"/>
          <w:sz w:val="32"/>
          <w:szCs w:val="32"/>
          <w:highlight w:val="none"/>
        </w:rPr>
        <w:t>之日起</w:t>
      </w:r>
      <w:r>
        <w:rPr>
          <w:rFonts w:hint="eastAsia" w:ascii="仿宋" w:hAnsi="仿宋" w:eastAsia="方正仿宋_GBK" w:cs="方正仿宋_GBK"/>
          <w:b w:val="0"/>
          <w:bCs w:val="0"/>
          <w:color w:val="auto"/>
          <w:sz w:val="32"/>
          <w:szCs w:val="32"/>
          <w:u w:val="none"/>
          <w:lang w:val="en-US" w:eastAsia="zh-CN"/>
        </w:rPr>
        <w:t>3</w:t>
      </w:r>
      <w:r>
        <w:rPr>
          <w:rFonts w:hint="eastAsia" w:ascii="仿宋" w:hAnsi="仿宋" w:eastAsia="方正仿宋_GBK" w:cs="方正仿宋_GBK"/>
          <w:b w:val="0"/>
          <w:bCs w:val="0"/>
          <w:color w:val="auto"/>
          <w:sz w:val="32"/>
          <w:szCs w:val="32"/>
          <w:highlight w:val="none"/>
        </w:rPr>
        <w:t>个月内一次性直接支付给被征地权属单位</w:t>
      </w:r>
      <w:r>
        <w:rPr>
          <w:rFonts w:hint="eastAsia" w:ascii="仿宋" w:hAnsi="仿宋" w:eastAsia="方正仿宋_GBK" w:cs="方正仿宋_GBK"/>
          <w:b w:val="0"/>
          <w:bCs w:val="0"/>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 w:hAnsi="仿宋" w:eastAsia="方正仿宋_GBK" w:cs="方正仿宋_GBK"/>
          <w:color w:val="auto"/>
          <w:sz w:val="32"/>
          <w:szCs w:val="32"/>
          <w:highlight w:val="none"/>
          <w:u w:val="none"/>
        </w:rPr>
      </w:pP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 w:hAnsi="仿宋" w:eastAsia="方正仿宋_GBK" w:cs="方正仿宋_GBK"/>
          <w:color w:val="auto"/>
          <w:sz w:val="32"/>
          <w:szCs w:val="32"/>
          <w:highlight w:val="none"/>
          <w:u w:val="none"/>
        </w:rPr>
      </w:pP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center"/>
        <w:textAlignment w:val="auto"/>
        <w:outlineLvl w:val="9"/>
        <w:rPr>
          <w:rFonts w:hint="eastAsia" w:ascii="仿宋" w:hAnsi="仿宋" w:eastAsia="方正仿宋_GBK" w:cs="方正仿宋_GBK"/>
          <w:color w:val="auto"/>
          <w:sz w:val="32"/>
          <w:szCs w:val="32"/>
          <w:highlight w:val="none"/>
          <w:u w:val="none"/>
          <w:lang w:val="en-US" w:eastAsia="zh-CN"/>
        </w:rPr>
      </w:pPr>
      <w:r>
        <w:rPr>
          <w:rFonts w:hint="eastAsia" w:ascii="仿宋" w:hAnsi="仿宋" w:eastAsia="方正仿宋_GBK" w:cs="方正仿宋_GBK"/>
          <w:color w:val="auto"/>
          <w:sz w:val="32"/>
          <w:szCs w:val="32"/>
          <w:highlight w:val="none"/>
          <w:u w:val="none"/>
          <w:lang w:val="en-US" w:eastAsia="zh-CN"/>
        </w:rPr>
        <w:t xml:space="preserve">                     </w:t>
      </w:r>
      <w:bookmarkStart w:id="1" w:name="_GoBack"/>
      <w:bookmarkEnd w:id="1"/>
      <w:r>
        <w:rPr>
          <w:rFonts w:hint="eastAsia" w:ascii="仿宋" w:hAnsi="仿宋" w:eastAsia="方正仿宋_GBK" w:cs="方正仿宋_GBK"/>
          <w:color w:val="auto"/>
          <w:sz w:val="32"/>
          <w:szCs w:val="32"/>
          <w:highlight w:val="none"/>
          <w:u w:val="none"/>
          <w:lang w:val="en-US" w:eastAsia="zh-CN"/>
        </w:rPr>
        <w:t>惠州市惠阳区自然资源局</w:t>
      </w:r>
    </w:p>
    <w:p>
      <w:pPr>
        <w:tabs>
          <w:tab w:val="left" w:pos="8190"/>
        </w:tabs>
        <w:spacing w:line="560" w:lineRule="exact"/>
        <w:ind w:right="330" w:rightChars="0" w:firstLine="5120" w:firstLineChars="1600"/>
        <w:jc w:val="both"/>
        <w:rPr>
          <w:rFonts w:hint="eastAsia" w:ascii="仿宋" w:hAnsi="仿宋" w:eastAsia="方正仿宋_GBK" w:cs="方正仿宋_GBK"/>
          <w:color w:val="auto"/>
          <w:sz w:val="32"/>
          <w:szCs w:val="32"/>
          <w:u w:val="none"/>
        </w:rPr>
      </w:pPr>
      <w:r>
        <w:rPr>
          <w:rFonts w:hint="eastAsia" w:ascii="仿宋" w:hAnsi="仿宋" w:eastAsia="方正仿宋_GBK" w:cs="方正仿宋_GBK"/>
          <w:b w:val="0"/>
          <w:bCs w:val="0"/>
          <w:color w:val="auto"/>
          <w:sz w:val="32"/>
          <w:szCs w:val="32"/>
          <w:u w:val="none"/>
          <w:lang w:val="en-US" w:eastAsia="zh-CN"/>
        </w:rPr>
        <w:t>2022</w:t>
      </w:r>
      <w:r>
        <w:rPr>
          <w:rFonts w:hint="eastAsia" w:ascii="仿宋" w:hAnsi="仿宋" w:eastAsia="方正仿宋_GBK" w:cs="方正仿宋_GBK"/>
          <w:color w:val="auto"/>
          <w:sz w:val="32"/>
          <w:szCs w:val="32"/>
          <w:u w:val="none"/>
        </w:rPr>
        <w:t>年</w:t>
      </w:r>
      <w:r>
        <w:rPr>
          <w:rFonts w:hint="eastAsia" w:ascii="仿宋" w:hAnsi="仿宋" w:eastAsia="方正仿宋_GBK" w:cs="方正仿宋_GBK"/>
          <w:b w:val="0"/>
          <w:bCs w:val="0"/>
          <w:color w:val="auto"/>
          <w:sz w:val="32"/>
          <w:szCs w:val="32"/>
          <w:u w:val="none"/>
          <w:lang w:val="en-US" w:eastAsia="zh-CN"/>
        </w:rPr>
        <w:t>12</w:t>
      </w:r>
      <w:r>
        <w:rPr>
          <w:rFonts w:hint="eastAsia" w:ascii="仿宋" w:hAnsi="仿宋" w:eastAsia="方正仿宋_GBK" w:cs="方正仿宋_GBK"/>
          <w:color w:val="auto"/>
          <w:sz w:val="32"/>
          <w:szCs w:val="32"/>
          <w:u w:val="none"/>
        </w:rPr>
        <w:t>月</w:t>
      </w:r>
      <w:r>
        <w:rPr>
          <w:rFonts w:hint="eastAsia" w:ascii="仿宋" w:hAnsi="仿宋" w:eastAsia="方正仿宋_GBK" w:cs="方正仿宋_GBK"/>
          <w:b w:val="0"/>
          <w:bCs w:val="0"/>
          <w:color w:val="auto"/>
          <w:sz w:val="32"/>
          <w:szCs w:val="32"/>
          <w:u w:val="none"/>
          <w:lang w:val="en-US" w:eastAsia="zh-CN"/>
        </w:rPr>
        <w:t>7</w:t>
      </w:r>
      <w:r>
        <w:rPr>
          <w:rFonts w:hint="eastAsia" w:ascii="仿宋" w:hAnsi="仿宋" w:eastAsia="方正仿宋_GBK" w:cs="方正仿宋_GBK"/>
          <w:color w:val="auto"/>
          <w:sz w:val="32"/>
          <w:szCs w:val="32"/>
          <w:u w:val="none"/>
        </w:rPr>
        <w:t>日</w:t>
      </w:r>
    </w:p>
    <w:p>
      <w:pPr>
        <w:pStyle w:val="13"/>
        <w:keepNext w:val="0"/>
        <w:keepLines w:val="0"/>
        <w:pageBreakBefore w:val="0"/>
        <w:widowControl w:val="0"/>
        <w:kinsoku/>
        <w:wordWrap/>
        <w:overflowPunct/>
        <w:topLinePunct w:val="0"/>
        <w:autoSpaceDE/>
        <w:autoSpaceDN/>
        <w:bidi w:val="0"/>
        <w:adjustRightInd/>
        <w:snapToGrid/>
        <w:spacing w:line="1400" w:lineRule="exact"/>
        <w:ind w:firstLine="320" w:firstLineChars="100"/>
        <w:textAlignment w:val="auto"/>
        <w:rPr>
          <w:rFonts w:hint="eastAsia" w:ascii="仿宋" w:hAnsi="仿宋" w:eastAsia="方正仿宋_GBK" w:cs="方正仿宋_GBK"/>
          <w:sz w:val="32"/>
          <w:szCs w:val="32"/>
          <w:lang w:val="en-US" w:eastAsia="zh-CN"/>
        </w:rPr>
      </w:pPr>
    </w:p>
    <w:sectPr>
      <w:pgSz w:w="11906" w:h="16838"/>
      <w:pgMar w:top="2041" w:right="1587" w:bottom="1701" w:left="1587"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7A"/>
    <w:family w:val="modern"/>
    <w:pitch w:val="default"/>
    <w:sig w:usb0="800002BF" w:usb1="38CF7CFA" w:usb2="00000016" w:usb3="00000000" w:csb0="00040001" w:csb1="00000000"/>
  </w:font>
  <w:font w:name="微软雅黑">
    <w:panose1 w:val="020B0503020204020204"/>
    <w:charset w:val="7A"/>
    <w:family w:val="swiss"/>
    <w:pitch w:val="default"/>
    <w:sig w:usb0="80000287" w:usb1="280F3C52" w:usb2="00000016" w:usb3="00000000" w:csb0="0004001F" w:csb1="00000000"/>
  </w:font>
  <w:font w:name="公文小标宋简">
    <w:altName w:val="宋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Droid Sans">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方正小标宋简体">
    <w:altName w:val="Arial Unicode MS"/>
    <w:panose1 w:val="00000000000000000000"/>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Batang">
    <w:panose1 w:val="02030600000101010101"/>
    <w:charset w:val="81"/>
    <w:family w:val="roman"/>
    <w:pitch w:val="default"/>
    <w:sig w:usb0="B00002AF" w:usb1="69D77CFB" w:usb2="00000030" w:usb3="00000000" w:csb0="4008009F" w:csb1="DFD70000"/>
  </w:font>
  <w:font w:name="Tahoma">
    <w:panose1 w:val="020B0604030504040204"/>
    <w:charset w:val="00"/>
    <w:family w:val="swiss"/>
    <w:pitch w:val="default"/>
    <w:sig w:usb0="E1002EFF" w:usb1="C000605B" w:usb2="00000029" w:usb3="00000000" w:csb0="200101FF" w:csb1="20280000"/>
  </w:font>
  <w:font w:name="小标宋">
    <w:altName w:val="宋体"/>
    <w:panose1 w:val="03000509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4D11DE"/>
    <w:rsid w:val="00022C4B"/>
    <w:rsid w:val="0007109F"/>
    <w:rsid w:val="001A0BD6"/>
    <w:rsid w:val="002070BE"/>
    <w:rsid w:val="0038762A"/>
    <w:rsid w:val="005D2882"/>
    <w:rsid w:val="00787AAF"/>
    <w:rsid w:val="00942160"/>
    <w:rsid w:val="009F57EB"/>
    <w:rsid w:val="00C4167E"/>
    <w:rsid w:val="00E03022"/>
    <w:rsid w:val="00E222B5"/>
    <w:rsid w:val="00F4207C"/>
    <w:rsid w:val="01284C7C"/>
    <w:rsid w:val="01491F1F"/>
    <w:rsid w:val="01497952"/>
    <w:rsid w:val="01735DFE"/>
    <w:rsid w:val="01910F55"/>
    <w:rsid w:val="01B75E28"/>
    <w:rsid w:val="01D5402B"/>
    <w:rsid w:val="01E150DE"/>
    <w:rsid w:val="020003C5"/>
    <w:rsid w:val="02050F20"/>
    <w:rsid w:val="02247ABC"/>
    <w:rsid w:val="023448AE"/>
    <w:rsid w:val="023D1DCE"/>
    <w:rsid w:val="024952D2"/>
    <w:rsid w:val="02832C54"/>
    <w:rsid w:val="02A05CDA"/>
    <w:rsid w:val="02A556C2"/>
    <w:rsid w:val="02AF1F35"/>
    <w:rsid w:val="02CA7058"/>
    <w:rsid w:val="02D5456A"/>
    <w:rsid w:val="02E9260D"/>
    <w:rsid w:val="03065B87"/>
    <w:rsid w:val="034A21DE"/>
    <w:rsid w:val="03605AEA"/>
    <w:rsid w:val="03656364"/>
    <w:rsid w:val="03695591"/>
    <w:rsid w:val="036F035C"/>
    <w:rsid w:val="037C1D85"/>
    <w:rsid w:val="039117EF"/>
    <w:rsid w:val="03947207"/>
    <w:rsid w:val="03B44EAD"/>
    <w:rsid w:val="03B73E97"/>
    <w:rsid w:val="03DD0898"/>
    <w:rsid w:val="040F6234"/>
    <w:rsid w:val="04246075"/>
    <w:rsid w:val="043D120F"/>
    <w:rsid w:val="04443041"/>
    <w:rsid w:val="04466B51"/>
    <w:rsid w:val="04696931"/>
    <w:rsid w:val="0478732F"/>
    <w:rsid w:val="047E3757"/>
    <w:rsid w:val="04882D3F"/>
    <w:rsid w:val="049C3695"/>
    <w:rsid w:val="04B53E73"/>
    <w:rsid w:val="04B86D81"/>
    <w:rsid w:val="04BE0E7D"/>
    <w:rsid w:val="04DF3B05"/>
    <w:rsid w:val="04FD38EA"/>
    <w:rsid w:val="05114903"/>
    <w:rsid w:val="0527484A"/>
    <w:rsid w:val="05612C28"/>
    <w:rsid w:val="05646179"/>
    <w:rsid w:val="05762ED8"/>
    <w:rsid w:val="057D7C98"/>
    <w:rsid w:val="05920D71"/>
    <w:rsid w:val="05E259CF"/>
    <w:rsid w:val="05FC311E"/>
    <w:rsid w:val="06000B77"/>
    <w:rsid w:val="064E277A"/>
    <w:rsid w:val="0654049E"/>
    <w:rsid w:val="06582347"/>
    <w:rsid w:val="0660155B"/>
    <w:rsid w:val="066B22C0"/>
    <w:rsid w:val="06875A37"/>
    <w:rsid w:val="06C45249"/>
    <w:rsid w:val="06E534A4"/>
    <w:rsid w:val="06FE3367"/>
    <w:rsid w:val="07097ECD"/>
    <w:rsid w:val="0719575D"/>
    <w:rsid w:val="072B0408"/>
    <w:rsid w:val="072B347E"/>
    <w:rsid w:val="074E5B81"/>
    <w:rsid w:val="076C225C"/>
    <w:rsid w:val="0783646E"/>
    <w:rsid w:val="07940DCA"/>
    <w:rsid w:val="07970E41"/>
    <w:rsid w:val="079F53E2"/>
    <w:rsid w:val="07B0549B"/>
    <w:rsid w:val="07B72FAD"/>
    <w:rsid w:val="07BC746F"/>
    <w:rsid w:val="07E91BEB"/>
    <w:rsid w:val="07EA35FE"/>
    <w:rsid w:val="07F0094B"/>
    <w:rsid w:val="0807135A"/>
    <w:rsid w:val="0807275F"/>
    <w:rsid w:val="08124297"/>
    <w:rsid w:val="08157157"/>
    <w:rsid w:val="0828461B"/>
    <w:rsid w:val="0831210A"/>
    <w:rsid w:val="08425F23"/>
    <w:rsid w:val="08444E32"/>
    <w:rsid w:val="08474E13"/>
    <w:rsid w:val="0849102E"/>
    <w:rsid w:val="0853695B"/>
    <w:rsid w:val="085E08C5"/>
    <w:rsid w:val="086C1482"/>
    <w:rsid w:val="0883091F"/>
    <w:rsid w:val="08A257E0"/>
    <w:rsid w:val="08A41E72"/>
    <w:rsid w:val="08AB6E24"/>
    <w:rsid w:val="08AF4042"/>
    <w:rsid w:val="08C020E7"/>
    <w:rsid w:val="08E7457C"/>
    <w:rsid w:val="08EE0840"/>
    <w:rsid w:val="09016F34"/>
    <w:rsid w:val="09034AA0"/>
    <w:rsid w:val="0904742A"/>
    <w:rsid w:val="0915383F"/>
    <w:rsid w:val="093710D4"/>
    <w:rsid w:val="09551C0D"/>
    <w:rsid w:val="095F0F44"/>
    <w:rsid w:val="09663914"/>
    <w:rsid w:val="097E59C0"/>
    <w:rsid w:val="0989587E"/>
    <w:rsid w:val="09932682"/>
    <w:rsid w:val="0999154F"/>
    <w:rsid w:val="09A54693"/>
    <w:rsid w:val="09A662C3"/>
    <w:rsid w:val="09C76725"/>
    <w:rsid w:val="09D54456"/>
    <w:rsid w:val="09F0301B"/>
    <w:rsid w:val="09F609D0"/>
    <w:rsid w:val="0A06617B"/>
    <w:rsid w:val="0A127FC3"/>
    <w:rsid w:val="0A3F2008"/>
    <w:rsid w:val="0A477DDC"/>
    <w:rsid w:val="0A58219C"/>
    <w:rsid w:val="0A8309A8"/>
    <w:rsid w:val="0A845AA5"/>
    <w:rsid w:val="0A861E66"/>
    <w:rsid w:val="0A9969D0"/>
    <w:rsid w:val="0AB952CD"/>
    <w:rsid w:val="0ABF773A"/>
    <w:rsid w:val="0AC203B1"/>
    <w:rsid w:val="0ACA1C26"/>
    <w:rsid w:val="0AD13A84"/>
    <w:rsid w:val="0AE17ACC"/>
    <w:rsid w:val="0AE37786"/>
    <w:rsid w:val="0AEE5A36"/>
    <w:rsid w:val="0AEE5BF0"/>
    <w:rsid w:val="0AFD6325"/>
    <w:rsid w:val="0AFF46D2"/>
    <w:rsid w:val="0AFF4F5A"/>
    <w:rsid w:val="0B077425"/>
    <w:rsid w:val="0B313C4F"/>
    <w:rsid w:val="0B410279"/>
    <w:rsid w:val="0B5D7AC8"/>
    <w:rsid w:val="0B6D7C57"/>
    <w:rsid w:val="0B82475D"/>
    <w:rsid w:val="0B900ECB"/>
    <w:rsid w:val="0BAB1CDE"/>
    <w:rsid w:val="0BBA2EAD"/>
    <w:rsid w:val="0BCF1280"/>
    <w:rsid w:val="0BD046BB"/>
    <w:rsid w:val="0BD10F16"/>
    <w:rsid w:val="0BDC5064"/>
    <w:rsid w:val="0BFC42DA"/>
    <w:rsid w:val="0C03273D"/>
    <w:rsid w:val="0C26206A"/>
    <w:rsid w:val="0C5D28AC"/>
    <w:rsid w:val="0CDD3057"/>
    <w:rsid w:val="0CF3659E"/>
    <w:rsid w:val="0D236A09"/>
    <w:rsid w:val="0D35459D"/>
    <w:rsid w:val="0D3B6159"/>
    <w:rsid w:val="0D3D2267"/>
    <w:rsid w:val="0D4C4444"/>
    <w:rsid w:val="0D505BE8"/>
    <w:rsid w:val="0D6541C8"/>
    <w:rsid w:val="0D6D3139"/>
    <w:rsid w:val="0D7C19EC"/>
    <w:rsid w:val="0D8953C7"/>
    <w:rsid w:val="0D913141"/>
    <w:rsid w:val="0D952066"/>
    <w:rsid w:val="0D9621D0"/>
    <w:rsid w:val="0DA60B3D"/>
    <w:rsid w:val="0DA80443"/>
    <w:rsid w:val="0DEC7DC7"/>
    <w:rsid w:val="0DED7178"/>
    <w:rsid w:val="0E045140"/>
    <w:rsid w:val="0E441A15"/>
    <w:rsid w:val="0E624702"/>
    <w:rsid w:val="0E762EC0"/>
    <w:rsid w:val="0E807032"/>
    <w:rsid w:val="0EA12206"/>
    <w:rsid w:val="0EA455AA"/>
    <w:rsid w:val="0EA45729"/>
    <w:rsid w:val="0EA854E7"/>
    <w:rsid w:val="0EAA1D7B"/>
    <w:rsid w:val="0EAA679E"/>
    <w:rsid w:val="0EB72601"/>
    <w:rsid w:val="0ECE0129"/>
    <w:rsid w:val="0EE726A5"/>
    <w:rsid w:val="0F0E0428"/>
    <w:rsid w:val="0F1E557B"/>
    <w:rsid w:val="0F296319"/>
    <w:rsid w:val="0F33184B"/>
    <w:rsid w:val="0F4D09F9"/>
    <w:rsid w:val="0F541832"/>
    <w:rsid w:val="0F925395"/>
    <w:rsid w:val="0F9D0F68"/>
    <w:rsid w:val="0FB032F1"/>
    <w:rsid w:val="0FB82EC8"/>
    <w:rsid w:val="0FB94DD4"/>
    <w:rsid w:val="0FD12123"/>
    <w:rsid w:val="0FE23137"/>
    <w:rsid w:val="0FE4109D"/>
    <w:rsid w:val="0FE64E13"/>
    <w:rsid w:val="0FF900A0"/>
    <w:rsid w:val="106C6C45"/>
    <w:rsid w:val="10774BF4"/>
    <w:rsid w:val="1081780B"/>
    <w:rsid w:val="109C3A78"/>
    <w:rsid w:val="10AB0627"/>
    <w:rsid w:val="10C47144"/>
    <w:rsid w:val="10C53366"/>
    <w:rsid w:val="10C853D5"/>
    <w:rsid w:val="10EB6FE3"/>
    <w:rsid w:val="110C369F"/>
    <w:rsid w:val="11224338"/>
    <w:rsid w:val="11440ACD"/>
    <w:rsid w:val="114929FC"/>
    <w:rsid w:val="117C2E8F"/>
    <w:rsid w:val="11840E23"/>
    <w:rsid w:val="118F2F84"/>
    <w:rsid w:val="11A96367"/>
    <w:rsid w:val="121F723C"/>
    <w:rsid w:val="12276097"/>
    <w:rsid w:val="123D785E"/>
    <w:rsid w:val="124862A3"/>
    <w:rsid w:val="126A4CD3"/>
    <w:rsid w:val="127018EB"/>
    <w:rsid w:val="127B3495"/>
    <w:rsid w:val="127C2B43"/>
    <w:rsid w:val="128725BF"/>
    <w:rsid w:val="12A725EA"/>
    <w:rsid w:val="12BB0E2F"/>
    <w:rsid w:val="12BB3B2A"/>
    <w:rsid w:val="12DA40AF"/>
    <w:rsid w:val="12F86133"/>
    <w:rsid w:val="131E57E0"/>
    <w:rsid w:val="133D7BA2"/>
    <w:rsid w:val="13497E2B"/>
    <w:rsid w:val="13552B17"/>
    <w:rsid w:val="136B4958"/>
    <w:rsid w:val="13C73337"/>
    <w:rsid w:val="13C805F1"/>
    <w:rsid w:val="13D001D8"/>
    <w:rsid w:val="13D312E7"/>
    <w:rsid w:val="13D61301"/>
    <w:rsid w:val="13D777EB"/>
    <w:rsid w:val="13E52779"/>
    <w:rsid w:val="13F7369F"/>
    <w:rsid w:val="14094903"/>
    <w:rsid w:val="144178DC"/>
    <w:rsid w:val="14423852"/>
    <w:rsid w:val="145508E3"/>
    <w:rsid w:val="145759C8"/>
    <w:rsid w:val="145A25BE"/>
    <w:rsid w:val="145D50ED"/>
    <w:rsid w:val="14760DCF"/>
    <w:rsid w:val="147646CA"/>
    <w:rsid w:val="148B21FB"/>
    <w:rsid w:val="14A8020B"/>
    <w:rsid w:val="14B33D45"/>
    <w:rsid w:val="14B479FA"/>
    <w:rsid w:val="14B540BD"/>
    <w:rsid w:val="14D77503"/>
    <w:rsid w:val="14E81C4E"/>
    <w:rsid w:val="1504476E"/>
    <w:rsid w:val="150E37AC"/>
    <w:rsid w:val="150F3D59"/>
    <w:rsid w:val="151A7217"/>
    <w:rsid w:val="152434AC"/>
    <w:rsid w:val="15246A21"/>
    <w:rsid w:val="152B458D"/>
    <w:rsid w:val="152F65BF"/>
    <w:rsid w:val="15504ABA"/>
    <w:rsid w:val="157E40F6"/>
    <w:rsid w:val="158B56A4"/>
    <w:rsid w:val="158C4007"/>
    <w:rsid w:val="15A27EAA"/>
    <w:rsid w:val="15AE0FD0"/>
    <w:rsid w:val="15C21509"/>
    <w:rsid w:val="15CC525C"/>
    <w:rsid w:val="15E84B6C"/>
    <w:rsid w:val="16177B2E"/>
    <w:rsid w:val="161E03DA"/>
    <w:rsid w:val="163F0837"/>
    <w:rsid w:val="16400309"/>
    <w:rsid w:val="1643641E"/>
    <w:rsid w:val="164F4399"/>
    <w:rsid w:val="16707A4E"/>
    <w:rsid w:val="16905DE6"/>
    <w:rsid w:val="16972C6A"/>
    <w:rsid w:val="169C1D0E"/>
    <w:rsid w:val="16A118AA"/>
    <w:rsid w:val="16A276A9"/>
    <w:rsid w:val="16AB75AA"/>
    <w:rsid w:val="16B06D8B"/>
    <w:rsid w:val="16CF3BFF"/>
    <w:rsid w:val="16D454DA"/>
    <w:rsid w:val="16D757DF"/>
    <w:rsid w:val="172E557B"/>
    <w:rsid w:val="172F205F"/>
    <w:rsid w:val="173A0BA4"/>
    <w:rsid w:val="17567F5C"/>
    <w:rsid w:val="1766486C"/>
    <w:rsid w:val="176876DB"/>
    <w:rsid w:val="17734E9D"/>
    <w:rsid w:val="17901D06"/>
    <w:rsid w:val="17A5375E"/>
    <w:rsid w:val="17B24D48"/>
    <w:rsid w:val="17B45931"/>
    <w:rsid w:val="17D43AF7"/>
    <w:rsid w:val="17D83C3F"/>
    <w:rsid w:val="17E30997"/>
    <w:rsid w:val="17E51CA0"/>
    <w:rsid w:val="17E94BF6"/>
    <w:rsid w:val="1814788D"/>
    <w:rsid w:val="183143BD"/>
    <w:rsid w:val="183D65D3"/>
    <w:rsid w:val="18596071"/>
    <w:rsid w:val="1861378B"/>
    <w:rsid w:val="188A7F8F"/>
    <w:rsid w:val="18915D8C"/>
    <w:rsid w:val="18B00C8E"/>
    <w:rsid w:val="18B7092E"/>
    <w:rsid w:val="18B746CA"/>
    <w:rsid w:val="18B93B61"/>
    <w:rsid w:val="18C4468C"/>
    <w:rsid w:val="18DA6545"/>
    <w:rsid w:val="191166F7"/>
    <w:rsid w:val="1914337B"/>
    <w:rsid w:val="191C50C1"/>
    <w:rsid w:val="19444D8E"/>
    <w:rsid w:val="196B384D"/>
    <w:rsid w:val="19723FB4"/>
    <w:rsid w:val="19833B22"/>
    <w:rsid w:val="19AD74A2"/>
    <w:rsid w:val="19E2724C"/>
    <w:rsid w:val="19F46161"/>
    <w:rsid w:val="1A13628C"/>
    <w:rsid w:val="1A166BE3"/>
    <w:rsid w:val="1A1D04F9"/>
    <w:rsid w:val="1A336E04"/>
    <w:rsid w:val="1A3D28D8"/>
    <w:rsid w:val="1A3F19D5"/>
    <w:rsid w:val="1A44796E"/>
    <w:rsid w:val="1A5D550D"/>
    <w:rsid w:val="1A8247D1"/>
    <w:rsid w:val="1A872F30"/>
    <w:rsid w:val="1AA61FB3"/>
    <w:rsid w:val="1AA6536F"/>
    <w:rsid w:val="1AC93E24"/>
    <w:rsid w:val="1ACD0E75"/>
    <w:rsid w:val="1AFD5EB5"/>
    <w:rsid w:val="1B001A7D"/>
    <w:rsid w:val="1B040040"/>
    <w:rsid w:val="1B0C716E"/>
    <w:rsid w:val="1B16780F"/>
    <w:rsid w:val="1B2C47E5"/>
    <w:rsid w:val="1B372967"/>
    <w:rsid w:val="1B401796"/>
    <w:rsid w:val="1B4F0951"/>
    <w:rsid w:val="1B607454"/>
    <w:rsid w:val="1B633C3D"/>
    <w:rsid w:val="1B6844FA"/>
    <w:rsid w:val="1B7E7224"/>
    <w:rsid w:val="1B8650B8"/>
    <w:rsid w:val="1BA64614"/>
    <w:rsid w:val="1BB10DFA"/>
    <w:rsid w:val="1BB42663"/>
    <w:rsid w:val="1BC344FE"/>
    <w:rsid w:val="1C0B1276"/>
    <w:rsid w:val="1C16433B"/>
    <w:rsid w:val="1C17516B"/>
    <w:rsid w:val="1C52171B"/>
    <w:rsid w:val="1C6A5588"/>
    <w:rsid w:val="1C8F3E77"/>
    <w:rsid w:val="1CA84CE0"/>
    <w:rsid w:val="1CB37CB8"/>
    <w:rsid w:val="1CBC7979"/>
    <w:rsid w:val="1CC50D82"/>
    <w:rsid w:val="1CCF1458"/>
    <w:rsid w:val="1CDB4385"/>
    <w:rsid w:val="1CDF3760"/>
    <w:rsid w:val="1CE16D43"/>
    <w:rsid w:val="1CE76833"/>
    <w:rsid w:val="1D0C2C20"/>
    <w:rsid w:val="1D0E7D82"/>
    <w:rsid w:val="1D1D6719"/>
    <w:rsid w:val="1D32122A"/>
    <w:rsid w:val="1D536CA1"/>
    <w:rsid w:val="1D9F6D42"/>
    <w:rsid w:val="1DA367A9"/>
    <w:rsid w:val="1DA72FFB"/>
    <w:rsid w:val="1DA8252A"/>
    <w:rsid w:val="1DD03155"/>
    <w:rsid w:val="1DEA474A"/>
    <w:rsid w:val="1DEE71D8"/>
    <w:rsid w:val="1DEF054F"/>
    <w:rsid w:val="1DF24C3A"/>
    <w:rsid w:val="1E002F83"/>
    <w:rsid w:val="1E030623"/>
    <w:rsid w:val="1E0C3E56"/>
    <w:rsid w:val="1E1A5CCD"/>
    <w:rsid w:val="1E4B529A"/>
    <w:rsid w:val="1E4F6B06"/>
    <w:rsid w:val="1E6C402F"/>
    <w:rsid w:val="1E725112"/>
    <w:rsid w:val="1E9162D8"/>
    <w:rsid w:val="1E973FD4"/>
    <w:rsid w:val="1E9F1D0D"/>
    <w:rsid w:val="1EA45E3D"/>
    <w:rsid w:val="1EC814AE"/>
    <w:rsid w:val="1EDA2851"/>
    <w:rsid w:val="1EE00DB3"/>
    <w:rsid w:val="1F1E38A8"/>
    <w:rsid w:val="1F2760C2"/>
    <w:rsid w:val="1F38221D"/>
    <w:rsid w:val="1F4A43D6"/>
    <w:rsid w:val="1F5A309D"/>
    <w:rsid w:val="1F702238"/>
    <w:rsid w:val="1F8A5F54"/>
    <w:rsid w:val="1F982C31"/>
    <w:rsid w:val="1FA1507F"/>
    <w:rsid w:val="1FFF6E4B"/>
    <w:rsid w:val="2004438C"/>
    <w:rsid w:val="20206B01"/>
    <w:rsid w:val="20206B27"/>
    <w:rsid w:val="20417EA3"/>
    <w:rsid w:val="204A185E"/>
    <w:rsid w:val="207D6DD5"/>
    <w:rsid w:val="20917DEC"/>
    <w:rsid w:val="20974971"/>
    <w:rsid w:val="20DE4939"/>
    <w:rsid w:val="20DF0AD0"/>
    <w:rsid w:val="20E34B73"/>
    <w:rsid w:val="20E65DE2"/>
    <w:rsid w:val="210B05F1"/>
    <w:rsid w:val="21340B1B"/>
    <w:rsid w:val="21634BBE"/>
    <w:rsid w:val="216805D3"/>
    <w:rsid w:val="21783328"/>
    <w:rsid w:val="217E6082"/>
    <w:rsid w:val="21953595"/>
    <w:rsid w:val="21EC0147"/>
    <w:rsid w:val="21F067DF"/>
    <w:rsid w:val="22121EC5"/>
    <w:rsid w:val="22496645"/>
    <w:rsid w:val="224F1486"/>
    <w:rsid w:val="227272D8"/>
    <w:rsid w:val="2278599B"/>
    <w:rsid w:val="22A879FC"/>
    <w:rsid w:val="22BC7473"/>
    <w:rsid w:val="22C92F9F"/>
    <w:rsid w:val="22D80845"/>
    <w:rsid w:val="22EB5DDE"/>
    <w:rsid w:val="22F05845"/>
    <w:rsid w:val="230D3594"/>
    <w:rsid w:val="231909DA"/>
    <w:rsid w:val="231F50F5"/>
    <w:rsid w:val="23226602"/>
    <w:rsid w:val="232352B8"/>
    <w:rsid w:val="23441297"/>
    <w:rsid w:val="2349581D"/>
    <w:rsid w:val="234D32FF"/>
    <w:rsid w:val="23603B73"/>
    <w:rsid w:val="236316B6"/>
    <w:rsid w:val="236D1FA3"/>
    <w:rsid w:val="23786931"/>
    <w:rsid w:val="237E0497"/>
    <w:rsid w:val="23A22694"/>
    <w:rsid w:val="23B04FF0"/>
    <w:rsid w:val="23C62F9E"/>
    <w:rsid w:val="23DD5616"/>
    <w:rsid w:val="23E51B8A"/>
    <w:rsid w:val="23F97997"/>
    <w:rsid w:val="23FC1751"/>
    <w:rsid w:val="24121E0C"/>
    <w:rsid w:val="24304498"/>
    <w:rsid w:val="24336806"/>
    <w:rsid w:val="243C621E"/>
    <w:rsid w:val="243E2799"/>
    <w:rsid w:val="247E5CE4"/>
    <w:rsid w:val="24863290"/>
    <w:rsid w:val="24FD3A44"/>
    <w:rsid w:val="25036345"/>
    <w:rsid w:val="252B7882"/>
    <w:rsid w:val="254B0318"/>
    <w:rsid w:val="25536790"/>
    <w:rsid w:val="257147D1"/>
    <w:rsid w:val="25913FB6"/>
    <w:rsid w:val="25923514"/>
    <w:rsid w:val="25925FCB"/>
    <w:rsid w:val="2596699B"/>
    <w:rsid w:val="25B15ABD"/>
    <w:rsid w:val="25B67715"/>
    <w:rsid w:val="25D0128A"/>
    <w:rsid w:val="25FA1F18"/>
    <w:rsid w:val="260F23CD"/>
    <w:rsid w:val="261007A5"/>
    <w:rsid w:val="263B3CDF"/>
    <w:rsid w:val="263F7D82"/>
    <w:rsid w:val="26404DFC"/>
    <w:rsid w:val="26713076"/>
    <w:rsid w:val="267228B3"/>
    <w:rsid w:val="26755405"/>
    <w:rsid w:val="26BA5668"/>
    <w:rsid w:val="26C25C4A"/>
    <w:rsid w:val="26DC3A42"/>
    <w:rsid w:val="26F06CEB"/>
    <w:rsid w:val="270B2C06"/>
    <w:rsid w:val="27341EEF"/>
    <w:rsid w:val="274A11C9"/>
    <w:rsid w:val="276D44EC"/>
    <w:rsid w:val="276E4A8F"/>
    <w:rsid w:val="27786C8C"/>
    <w:rsid w:val="277A5429"/>
    <w:rsid w:val="27916BE2"/>
    <w:rsid w:val="27DE3527"/>
    <w:rsid w:val="27E27B30"/>
    <w:rsid w:val="27E4393D"/>
    <w:rsid w:val="27F51599"/>
    <w:rsid w:val="27F55E90"/>
    <w:rsid w:val="28155259"/>
    <w:rsid w:val="281F5459"/>
    <w:rsid w:val="282C7263"/>
    <w:rsid w:val="283665D9"/>
    <w:rsid w:val="28437B59"/>
    <w:rsid w:val="28671FD6"/>
    <w:rsid w:val="289D2326"/>
    <w:rsid w:val="28CB6E48"/>
    <w:rsid w:val="28D82677"/>
    <w:rsid w:val="28D94722"/>
    <w:rsid w:val="28EC495C"/>
    <w:rsid w:val="291276B8"/>
    <w:rsid w:val="29202089"/>
    <w:rsid w:val="2940526A"/>
    <w:rsid w:val="29976669"/>
    <w:rsid w:val="29A163A2"/>
    <w:rsid w:val="29AE0F0C"/>
    <w:rsid w:val="29BB32EE"/>
    <w:rsid w:val="29C57EA2"/>
    <w:rsid w:val="29CB2199"/>
    <w:rsid w:val="29F24D0B"/>
    <w:rsid w:val="29F461BC"/>
    <w:rsid w:val="2A217F34"/>
    <w:rsid w:val="2A240939"/>
    <w:rsid w:val="2A3250EB"/>
    <w:rsid w:val="2A3D2B4F"/>
    <w:rsid w:val="2A5E5C4D"/>
    <w:rsid w:val="2A7B03A9"/>
    <w:rsid w:val="2A7B0CA4"/>
    <w:rsid w:val="2AD14C5B"/>
    <w:rsid w:val="2AF03C95"/>
    <w:rsid w:val="2B04657E"/>
    <w:rsid w:val="2B061702"/>
    <w:rsid w:val="2B5E507C"/>
    <w:rsid w:val="2B6B0441"/>
    <w:rsid w:val="2B710FD6"/>
    <w:rsid w:val="2B732EE6"/>
    <w:rsid w:val="2B7D5EAE"/>
    <w:rsid w:val="2B913C3A"/>
    <w:rsid w:val="2BA96657"/>
    <w:rsid w:val="2BB176C7"/>
    <w:rsid w:val="2BC04116"/>
    <w:rsid w:val="2BE96D7F"/>
    <w:rsid w:val="2C0C1985"/>
    <w:rsid w:val="2C115EAA"/>
    <w:rsid w:val="2C19341E"/>
    <w:rsid w:val="2C1F4706"/>
    <w:rsid w:val="2C5A1FC4"/>
    <w:rsid w:val="2C695C16"/>
    <w:rsid w:val="2C6B007B"/>
    <w:rsid w:val="2C81252E"/>
    <w:rsid w:val="2C8F3FCF"/>
    <w:rsid w:val="2C8F4C15"/>
    <w:rsid w:val="2C957874"/>
    <w:rsid w:val="2CA1637F"/>
    <w:rsid w:val="2CCD5D16"/>
    <w:rsid w:val="2CCE3776"/>
    <w:rsid w:val="2D0412AC"/>
    <w:rsid w:val="2D0E6C88"/>
    <w:rsid w:val="2D193AE3"/>
    <w:rsid w:val="2D220F06"/>
    <w:rsid w:val="2D2C2CF3"/>
    <w:rsid w:val="2D2C4000"/>
    <w:rsid w:val="2D2F3EDF"/>
    <w:rsid w:val="2D600242"/>
    <w:rsid w:val="2D8B775C"/>
    <w:rsid w:val="2D982F7E"/>
    <w:rsid w:val="2D9A4D3C"/>
    <w:rsid w:val="2DB06136"/>
    <w:rsid w:val="2E006B5F"/>
    <w:rsid w:val="2E03524D"/>
    <w:rsid w:val="2E0B3793"/>
    <w:rsid w:val="2E37567E"/>
    <w:rsid w:val="2E474875"/>
    <w:rsid w:val="2E4A31D6"/>
    <w:rsid w:val="2E4B4788"/>
    <w:rsid w:val="2E752455"/>
    <w:rsid w:val="2E9A3720"/>
    <w:rsid w:val="2E9F3770"/>
    <w:rsid w:val="2EBD23EF"/>
    <w:rsid w:val="2EC15BD8"/>
    <w:rsid w:val="2EE5144B"/>
    <w:rsid w:val="2EE5604F"/>
    <w:rsid w:val="2EE71ACE"/>
    <w:rsid w:val="2EFE17EC"/>
    <w:rsid w:val="2F157C93"/>
    <w:rsid w:val="2F1C25CE"/>
    <w:rsid w:val="2F337674"/>
    <w:rsid w:val="2F4E393A"/>
    <w:rsid w:val="2F727BEC"/>
    <w:rsid w:val="2F902DDB"/>
    <w:rsid w:val="2F945759"/>
    <w:rsid w:val="2FA53F0F"/>
    <w:rsid w:val="2FDE41F4"/>
    <w:rsid w:val="2FE30B59"/>
    <w:rsid w:val="30224C1A"/>
    <w:rsid w:val="302958BE"/>
    <w:rsid w:val="30314BB1"/>
    <w:rsid w:val="306759DA"/>
    <w:rsid w:val="306F5842"/>
    <w:rsid w:val="30BC6DC7"/>
    <w:rsid w:val="30C67D8E"/>
    <w:rsid w:val="30CC23AC"/>
    <w:rsid w:val="30D97A7C"/>
    <w:rsid w:val="30F60BAA"/>
    <w:rsid w:val="30FF36BC"/>
    <w:rsid w:val="311D2C7E"/>
    <w:rsid w:val="311F5EA5"/>
    <w:rsid w:val="312137B1"/>
    <w:rsid w:val="312636DE"/>
    <w:rsid w:val="312D23FF"/>
    <w:rsid w:val="313946A8"/>
    <w:rsid w:val="3143590B"/>
    <w:rsid w:val="31506F40"/>
    <w:rsid w:val="315B5D08"/>
    <w:rsid w:val="3165656E"/>
    <w:rsid w:val="31B176C8"/>
    <w:rsid w:val="31BF4055"/>
    <w:rsid w:val="31C80FE8"/>
    <w:rsid w:val="31CB29A9"/>
    <w:rsid w:val="31D75015"/>
    <w:rsid w:val="31D93632"/>
    <w:rsid w:val="31DF0B38"/>
    <w:rsid w:val="31F757BE"/>
    <w:rsid w:val="3201618A"/>
    <w:rsid w:val="32123464"/>
    <w:rsid w:val="322703DD"/>
    <w:rsid w:val="32464A11"/>
    <w:rsid w:val="325628CF"/>
    <w:rsid w:val="32D54D5A"/>
    <w:rsid w:val="32EB16A6"/>
    <w:rsid w:val="32FB54FE"/>
    <w:rsid w:val="3304330E"/>
    <w:rsid w:val="33234F2E"/>
    <w:rsid w:val="332463F0"/>
    <w:rsid w:val="334573DD"/>
    <w:rsid w:val="334730E0"/>
    <w:rsid w:val="334921CF"/>
    <w:rsid w:val="335D66D3"/>
    <w:rsid w:val="33736F5A"/>
    <w:rsid w:val="337F3811"/>
    <w:rsid w:val="338754E7"/>
    <w:rsid w:val="33900E86"/>
    <w:rsid w:val="33A3584F"/>
    <w:rsid w:val="33AC0929"/>
    <w:rsid w:val="33AF0A80"/>
    <w:rsid w:val="33BB2401"/>
    <w:rsid w:val="33BE4DB1"/>
    <w:rsid w:val="33C47CE7"/>
    <w:rsid w:val="33CF1AF1"/>
    <w:rsid w:val="33EB7FB1"/>
    <w:rsid w:val="33FD32E7"/>
    <w:rsid w:val="342770DC"/>
    <w:rsid w:val="343F3AD9"/>
    <w:rsid w:val="3448621F"/>
    <w:rsid w:val="34654D89"/>
    <w:rsid w:val="347A6627"/>
    <w:rsid w:val="34941F66"/>
    <w:rsid w:val="34D22202"/>
    <w:rsid w:val="34D34050"/>
    <w:rsid w:val="34DA4ADD"/>
    <w:rsid w:val="34E76598"/>
    <w:rsid w:val="34EB3F35"/>
    <w:rsid w:val="351D4A32"/>
    <w:rsid w:val="35281CB9"/>
    <w:rsid w:val="35396B3B"/>
    <w:rsid w:val="35563A50"/>
    <w:rsid w:val="35577234"/>
    <w:rsid w:val="35586888"/>
    <w:rsid w:val="3584712F"/>
    <w:rsid w:val="35A37891"/>
    <w:rsid w:val="35FC44F2"/>
    <w:rsid w:val="360C6CA6"/>
    <w:rsid w:val="363D37CE"/>
    <w:rsid w:val="36473A0D"/>
    <w:rsid w:val="365B371A"/>
    <w:rsid w:val="366044B5"/>
    <w:rsid w:val="3669434D"/>
    <w:rsid w:val="36696BBD"/>
    <w:rsid w:val="36812ED9"/>
    <w:rsid w:val="368435FE"/>
    <w:rsid w:val="368D2C06"/>
    <w:rsid w:val="369050BA"/>
    <w:rsid w:val="36B345C3"/>
    <w:rsid w:val="36DE259D"/>
    <w:rsid w:val="36F93228"/>
    <w:rsid w:val="36FB2374"/>
    <w:rsid w:val="37200C4C"/>
    <w:rsid w:val="37372BF0"/>
    <w:rsid w:val="373A6235"/>
    <w:rsid w:val="37454DAE"/>
    <w:rsid w:val="374B69D0"/>
    <w:rsid w:val="37596800"/>
    <w:rsid w:val="37732E47"/>
    <w:rsid w:val="37871978"/>
    <w:rsid w:val="37903ED8"/>
    <w:rsid w:val="379A5A88"/>
    <w:rsid w:val="37A42F5B"/>
    <w:rsid w:val="37A70BC7"/>
    <w:rsid w:val="37BB68A1"/>
    <w:rsid w:val="37BE0398"/>
    <w:rsid w:val="37C63A22"/>
    <w:rsid w:val="380C5699"/>
    <w:rsid w:val="384D29F2"/>
    <w:rsid w:val="385E3066"/>
    <w:rsid w:val="385F2C70"/>
    <w:rsid w:val="386847FC"/>
    <w:rsid w:val="38777927"/>
    <w:rsid w:val="388443D9"/>
    <w:rsid w:val="38B46364"/>
    <w:rsid w:val="38D23B1A"/>
    <w:rsid w:val="38E56170"/>
    <w:rsid w:val="390412C9"/>
    <w:rsid w:val="390D3F80"/>
    <w:rsid w:val="391D1B2C"/>
    <w:rsid w:val="3921495E"/>
    <w:rsid w:val="39237050"/>
    <w:rsid w:val="392771FC"/>
    <w:rsid w:val="393756D1"/>
    <w:rsid w:val="393A5549"/>
    <w:rsid w:val="395358C9"/>
    <w:rsid w:val="39556C0B"/>
    <w:rsid w:val="396E7569"/>
    <w:rsid w:val="397C4813"/>
    <w:rsid w:val="39B04476"/>
    <w:rsid w:val="39CB2AAB"/>
    <w:rsid w:val="39D65CB9"/>
    <w:rsid w:val="39EF2B48"/>
    <w:rsid w:val="3A0537F2"/>
    <w:rsid w:val="3A081CEE"/>
    <w:rsid w:val="3A0B127F"/>
    <w:rsid w:val="3A11156C"/>
    <w:rsid w:val="3A25054E"/>
    <w:rsid w:val="3A33012E"/>
    <w:rsid w:val="3A3C26BF"/>
    <w:rsid w:val="3A686BAD"/>
    <w:rsid w:val="3A6F5E8E"/>
    <w:rsid w:val="3A832DB9"/>
    <w:rsid w:val="3A833CF8"/>
    <w:rsid w:val="3A96402F"/>
    <w:rsid w:val="3AA65A4A"/>
    <w:rsid w:val="3ABF0EAE"/>
    <w:rsid w:val="3AF00AD0"/>
    <w:rsid w:val="3AFB3FC9"/>
    <w:rsid w:val="3B0C048D"/>
    <w:rsid w:val="3B3E5912"/>
    <w:rsid w:val="3B4B40DC"/>
    <w:rsid w:val="3B5F4BF2"/>
    <w:rsid w:val="3B6E335F"/>
    <w:rsid w:val="3B72638B"/>
    <w:rsid w:val="3B79446F"/>
    <w:rsid w:val="3B7B2179"/>
    <w:rsid w:val="3B7E17D6"/>
    <w:rsid w:val="3B8C59EB"/>
    <w:rsid w:val="3BAD2061"/>
    <w:rsid w:val="3BB820AF"/>
    <w:rsid w:val="3BB87571"/>
    <w:rsid w:val="3BC11BC7"/>
    <w:rsid w:val="3BCE3C0B"/>
    <w:rsid w:val="3BD45BE7"/>
    <w:rsid w:val="3BE1346C"/>
    <w:rsid w:val="3BEB737F"/>
    <w:rsid w:val="3BEE548F"/>
    <w:rsid w:val="3C1D1963"/>
    <w:rsid w:val="3C2223BD"/>
    <w:rsid w:val="3C2C600C"/>
    <w:rsid w:val="3C3B2E53"/>
    <w:rsid w:val="3C48365E"/>
    <w:rsid w:val="3C6037D9"/>
    <w:rsid w:val="3C82752B"/>
    <w:rsid w:val="3C82799E"/>
    <w:rsid w:val="3CC41DE4"/>
    <w:rsid w:val="3CC75020"/>
    <w:rsid w:val="3D1E1881"/>
    <w:rsid w:val="3D207041"/>
    <w:rsid w:val="3D390094"/>
    <w:rsid w:val="3D496630"/>
    <w:rsid w:val="3D4E2746"/>
    <w:rsid w:val="3D5B0A1F"/>
    <w:rsid w:val="3D617FF5"/>
    <w:rsid w:val="3D624C3C"/>
    <w:rsid w:val="3D752083"/>
    <w:rsid w:val="3D761358"/>
    <w:rsid w:val="3D9705F6"/>
    <w:rsid w:val="3D9B6130"/>
    <w:rsid w:val="3DC03E9D"/>
    <w:rsid w:val="3DEF0B98"/>
    <w:rsid w:val="3DF35452"/>
    <w:rsid w:val="3DF73B63"/>
    <w:rsid w:val="3DF9591F"/>
    <w:rsid w:val="3E031E17"/>
    <w:rsid w:val="3E3C13F0"/>
    <w:rsid w:val="3E716198"/>
    <w:rsid w:val="3E784EAF"/>
    <w:rsid w:val="3E807680"/>
    <w:rsid w:val="3E8C0082"/>
    <w:rsid w:val="3E9B146D"/>
    <w:rsid w:val="3EB73462"/>
    <w:rsid w:val="3EDD7AA2"/>
    <w:rsid w:val="3EE26AA7"/>
    <w:rsid w:val="3EE659A6"/>
    <w:rsid w:val="3EF25C1F"/>
    <w:rsid w:val="3EFA6A99"/>
    <w:rsid w:val="3F061837"/>
    <w:rsid w:val="3F346DAD"/>
    <w:rsid w:val="3F3C01B1"/>
    <w:rsid w:val="3F5D6C50"/>
    <w:rsid w:val="3F664791"/>
    <w:rsid w:val="3F832884"/>
    <w:rsid w:val="3F8453D6"/>
    <w:rsid w:val="3F8F63D0"/>
    <w:rsid w:val="3F9505C6"/>
    <w:rsid w:val="3F993538"/>
    <w:rsid w:val="3FC36DC3"/>
    <w:rsid w:val="3FCE5F90"/>
    <w:rsid w:val="3FD7058C"/>
    <w:rsid w:val="402C0D65"/>
    <w:rsid w:val="402D6956"/>
    <w:rsid w:val="4032636E"/>
    <w:rsid w:val="40457982"/>
    <w:rsid w:val="405023AE"/>
    <w:rsid w:val="40525B72"/>
    <w:rsid w:val="408E42A0"/>
    <w:rsid w:val="409365D8"/>
    <w:rsid w:val="40B15150"/>
    <w:rsid w:val="40D35E3D"/>
    <w:rsid w:val="40D46678"/>
    <w:rsid w:val="40E92D11"/>
    <w:rsid w:val="40FC11EF"/>
    <w:rsid w:val="410F1918"/>
    <w:rsid w:val="41257CB8"/>
    <w:rsid w:val="412B2D9A"/>
    <w:rsid w:val="41425946"/>
    <w:rsid w:val="415B4E86"/>
    <w:rsid w:val="41C6205A"/>
    <w:rsid w:val="41CD6EE4"/>
    <w:rsid w:val="41E77FE8"/>
    <w:rsid w:val="41F06E13"/>
    <w:rsid w:val="41F36E0A"/>
    <w:rsid w:val="422B1B1A"/>
    <w:rsid w:val="4240521E"/>
    <w:rsid w:val="42513755"/>
    <w:rsid w:val="42565968"/>
    <w:rsid w:val="426B67CE"/>
    <w:rsid w:val="426E01BA"/>
    <w:rsid w:val="42750E7C"/>
    <w:rsid w:val="42801970"/>
    <w:rsid w:val="428F26B1"/>
    <w:rsid w:val="429771A5"/>
    <w:rsid w:val="42CE699F"/>
    <w:rsid w:val="42DD1212"/>
    <w:rsid w:val="42DE58FB"/>
    <w:rsid w:val="42F266AE"/>
    <w:rsid w:val="430A2D7C"/>
    <w:rsid w:val="430E12F2"/>
    <w:rsid w:val="4332004D"/>
    <w:rsid w:val="433C3FEA"/>
    <w:rsid w:val="434514D4"/>
    <w:rsid w:val="43465AEC"/>
    <w:rsid w:val="4359132B"/>
    <w:rsid w:val="437432A2"/>
    <w:rsid w:val="438642F5"/>
    <w:rsid w:val="438E568A"/>
    <w:rsid w:val="43B15A8C"/>
    <w:rsid w:val="43B54B84"/>
    <w:rsid w:val="43C12F79"/>
    <w:rsid w:val="43C67FDF"/>
    <w:rsid w:val="43D346DB"/>
    <w:rsid w:val="43DD0D4E"/>
    <w:rsid w:val="44191CFA"/>
    <w:rsid w:val="442B4AA0"/>
    <w:rsid w:val="44532346"/>
    <w:rsid w:val="44827ECD"/>
    <w:rsid w:val="449A4607"/>
    <w:rsid w:val="44A54EA4"/>
    <w:rsid w:val="44A8459A"/>
    <w:rsid w:val="44BA0724"/>
    <w:rsid w:val="44F57635"/>
    <w:rsid w:val="45085296"/>
    <w:rsid w:val="451711F0"/>
    <w:rsid w:val="452209BB"/>
    <w:rsid w:val="455F5440"/>
    <w:rsid w:val="456023FD"/>
    <w:rsid w:val="458417AE"/>
    <w:rsid w:val="45847C13"/>
    <w:rsid w:val="459C5A2A"/>
    <w:rsid w:val="45BC19FD"/>
    <w:rsid w:val="45C21829"/>
    <w:rsid w:val="45CA0465"/>
    <w:rsid w:val="45EE04D6"/>
    <w:rsid w:val="460675C4"/>
    <w:rsid w:val="46483F9C"/>
    <w:rsid w:val="4659276C"/>
    <w:rsid w:val="46A71884"/>
    <w:rsid w:val="46C93DC2"/>
    <w:rsid w:val="46D43E00"/>
    <w:rsid w:val="46F9532A"/>
    <w:rsid w:val="46FA61FC"/>
    <w:rsid w:val="47126EA2"/>
    <w:rsid w:val="473744C2"/>
    <w:rsid w:val="473C7955"/>
    <w:rsid w:val="4766344F"/>
    <w:rsid w:val="47894280"/>
    <w:rsid w:val="478B6F9F"/>
    <w:rsid w:val="47A72AC4"/>
    <w:rsid w:val="47B97A22"/>
    <w:rsid w:val="47BD0A2B"/>
    <w:rsid w:val="47E61A68"/>
    <w:rsid w:val="48043683"/>
    <w:rsid w:val="48061AB4"/>
    <w:rsid w:val="482054DB"/>
    <w:rsid w:val="482A49E9"/>
    <w:rsid w:val="48666A65"/>
    <w:rsid w:val="487413E5"/>
    <w:rsid w:val="487B108B"/>
    <w:rsid w:val="488A31D3"/>
    <w:rsid w:val="488D6713"/>
    <w:rsid w:val="48A12DF5"/>
    <w:rsid w:val="48A438D5"/>
    <w:rsid w:val="48B165FF"/>
    <w:rsid w:val="48C40E1F"/>
    <w:rsid w:val="48D2147E"/>
    <w:rsid w:val="48D40A1C"/>
    <w:rsid w:val="48DB36D0"/>
    <w:rsid w:val="48DF2927"/>
    <w:rsid w:val="48E415A2"/>
    <w:rsid w:val="48E83B02"/>
    <w:rsid w:val="48E95D8F"/>
    <w:rsid w:val="48F075E0"/>
    <w:rsid w:val="49330D77"/>
    <w:rsid w:val="49484E88"/>
    <w:rsid w:val="497252D0"/>
    <w:rsid w:val="499F25DE"/>
    <w:rsid w:val="49B70F27"/>
    <w:rsid w:val="49BE2DE7"/>
    <w:rsid w:val="49BE4269"/>
    <w:rsid w:val="49CC4E8E"/>
    <w:rsid w:val="49CF5595"/>
    <w:rsid w:val="49D442A5"/>
    <w:rsid w:val="49EA0ADF"/>
    <w:rsid w:val="4A05739A"/>
    <w:rsid w:val="4A0A58F7"/>
    <w:rsid w:val="4A0A79BB"/>
    <w:rsid w:val="4A211701"/>
    <w:rsid w:val="4A2B4300"/>
    <w:rsid w:val="4A3C2904"/>
    <w:rsid w:val="4A4631AA"/>
    <w:rsid w:val="4A8C3A9B"/>
    <w:rsid w:val="4A8C7145"/>
    <w:rsid w:val="4A965FE1"/>
    <w:rsid w:val="4AAE42B4"/>
    <w:rsid w:val="4AAF29A4"/>
    <w:rsid w:val="4AB54BA5"/>
    <w:rsid w:val="4AC205E5"/>
    <w:rsid w:val="4AC4585D"/>
    <w:rsid w:val="4AD76E5B"/>
    <w:rsid w:val="4ADD6E54"/>
    <w:rsid w:val="4AEA38DA"/>
    <w:rsid w:val="4AF55F70"/>
    <w:rsid w:val="4AFD35EF"/>
    <w:rsid w:val="4B045A4C"/>
    <w:rsid w:val="4B0A2EDB"/>
    <w:rsid w:val="4B183194"/>
    <w:rsid w:val="4B3F674C"/>
    <w:rsid w:val="4B597B87"/>
    <w:rsid w:val="4B5D3B98"/>
    <w:rsid w:val="4B842FBD"/>
    <w:rsid w:val="4B8D3A9A"/>
    <w:rsid w:val="4B98350A"/>
    <w:rsid w:val="4BDA64F9"/>
    <w:rsid w:val="4C08036F"/>
    <w:rsid w:val="4C0978C0"/>
    <w:rsid w:val="4C1B4E26"/>
    <w:rsid w:val="4C3C0D49"/>
    <w:rsid w:val="4C666F4F"/>
    <w:rsid w:val="4C7605D0"/>
    <w:rsid w:val="4C76678F"/>
    <w:rsid w:val="4C7B520B"/>
    <w:rsid w:val="4C89071F"/>
    <w:rsid w:val="4CA84D2D"/>
    <w:rsid w:val="4CAC4B70"/>
    <w:rsid w:val="4CB70DEA"/>
    <w:rsid w:val="4CD36ECB"/>
    <w:rsid w:val="4CD71875"/>
    <w:rsid w:val="4CDC1960"/>
    <w:rsid w:val="4CDE1478"/>
    <w:rsid w:val="4CE47418"/>
    <w:rsid w:val="4CEF327D"/>
    <w:rsid w:val="4CF00F77"/>
    <w:rsid w:val="4CFB69A0"/>
    <w:rsid w:val="4D335F1B"/>
    <w:rsid w:val="4D390137"/>
    <w:rsid w:val="4D3E77F5"/>
    <w:rsid w:val="4D4731BC"/>
    <w:rsid w:val="4D687863"/>
    <w:rsid w:val="4D830456"/>
    <w:rsid w:val="4DB619FE"/>
    <w:rsid w:val="4DCC6D0D"/>
    <w:rsid w:val="4DDD479C"/>
    <w:rsid w:val="4DEC39D0"/>
    <w:rsid w:val="4DF675A9"/>
    <w:rsid w:val="4DFC295E"/>
    <w:rsid w:val="4E1D23B7"/>
    <w:rsid w:val="4E2C35B4"/>
    <w:rsid w:val="4E2D02CC"/>
    <w:rsid w:val="4E55440F"/>
    <w:rsid w:val="4E6C0F77"/>
    <w:rsid w:val="4E7207C7"/>
    <w:rsid w:val="4E7E3430"/>
    <w:rsid w:val="4E8B1B0B"/>
    <w:rsid w:val="4ED734EB"/>
    <w:rsid w:val="4EE052A8"/>
    <w:rsid w:val="4EE30069"/>
    <w:rsid w:val="4F0D1924"/>
    <w:rsid w:val="4F113E96"/>
    <w:rsid w:val="4F1B5EF8"/>
    <w:rsid w:val="4F2021F3"/>
    <w:rsid w:val="4F266A86"/>
    <w:rsid w:val="4F3F24F3"/>
    <w:rsid w:val="4F5B160D"/>
    <w:rsid w:val="4F5D1552"/>
    <w:rsid w:val="4F74402D"/>
    <w:rsid w:val="4F8F16B8"/>
    <w:rsid w:val="4F916487"/>
    <w:rsid w:val="4F951338"/>
    <w:rsid w:val="4FAF216F"/>
    <w:rsid w:val="4FB6241E"/>
    <w:rsid w:val="4FB76997"/>
    <w:rsid w:val="4FC42CB4"/>
    <w:rsid w:val="4FC548B5"/>
    <w:rsid w:val="4FCD1577"/>
    <w:rsid w:val="4FE4681E"/>
    <w:rsid w:val="4FF4515B"/>
    <w:rsid w:val="4FF771C6"/>
    <w:rsid w:val="501747D3"/>
    <w:rsid w:val="50181896"/>
    <w:rsid w:val="502906BD"/>
    <w:rsid w:val="50292483"/>
    <w:rsid w:val="503D20F3"/>
    <w:rsid w:val="504D11DE"/>
    <w:rsid w:val="506C53FF"/>
    <w:rsid w:val="507C7B5F"/>
    <w:rsid w:val="50874C26"/>
    <w:rsid w:val="508D5854"/>
    <w:rsid w:val="5092712E"/>
    <w:rsid w:val="509309A3"/>
    <w:rsid w:val="511F4569"/>
    <w:rsid w:val="51444A7E"/>
    <w:rsid w:val="515D4239"/>
    <w:rsid w:val="516922DC"/>
    <w:rsid w:val="51695761"/>
    <w:rsid w:val="51790FCE"/>
    <w:rsid w:val="51A968C0"/>
    <w:rsid w:val="51CF0250"/>
    <w:rsid w:val="51F14E5D"/>
    <w:rsid w:val="52012115"/>
    <w:rsid w:val="521F4F1F"/>
    <w:rsid w:val="52372A53"/>
    <w:rsid w:val="525F5543"/>
    <w:rsid w:val="52690AB5"/>
    <w:rsid w:val="52716E5A"/>
    <w:rsid w:val="52BF7B80"/>
    <w:rsid w:val="52C910D4"/>
    <w:rsid w:val="530C0CE8"/>
    <w:rsid w:val="531E0E88"/>
    <w:rsid w:val="5325312F"/>
    <w:rsid w:val="532A5828"/>
    <w:rsid w:val="533667C3"/>
    <w:rsid w:val="53592C5C"/>
    <w:rsid w:val="53625A91"/>
    <w:rsid w:val="536510F5"/>
    <w:rsid w:val="537D16C8"/>
    <w:rsid w:val="538277CD"/>
    <w:rsid w:val="5388623F"/>
    <w:rsid w:val="539449C5"/>
    <w:rsid w:val="53B6622B"/>
    <w:rsid w:val="53D1436C"/>
    <w:rsid w:val="53F3754D"/>
    <w:rsid w:val="540E73B8"/>
    <w:rsid w:val="54100354"/>
    <w:rsid w:val="541940BC"/>
    <w:rsid w:val="541A62F4"/>
    <w:rsid w:val="54372B0F"/>
    <w:rsid w:val="544C3060"/>
    <w:rsid w:val="54566611"/>
    <w:rsid w:val="54681A90"/>
    <w:rsid w:val="548744DD"/>
    <w:rsid w:val="549A69F8"/>
    <w:rsid w:val="54A41C00"/>
    <w:rsid w:val="54A65E7E"/>
    <w:rsid w:val="54CC255F"/>
    <w:rsid w:val="54CC501A"/>
    <w:rsid w:val="54D80A4B"/>
    <w:rsid w:val="551A4168"/>
    <w:rsid w:val="551F4CA9"/>
    <w:rsid w:val="55734824"/>
    <w:rsid w:val="558B59BC"/>
    <w:rsid w:val="55C20BC2"/>
    <w:rsid w:val="55CD6E7F"/>
    <w:rsid w:val="55D97A57"/>
    <w:rsid w:val="55F57D40"/>
    <w:rsid w:val="55F83BA6"/>
    <w:rsid w:val="5619422F"/>
    <w:rsid w:val="562B7A2C"/>
    <w:rsid w:val="562E7D9A"/>
    <w:rsid w:val="563125C9"/>
    <w:rsid w:val="564B1553"/>
    <w:rsid w:val="564E5E7C"/>
    <w:rsid w:val="56641533"/>
    <w:rsid w:val="567D6418"/>
    <w:rsid w:val="568B61E7"/>
    <w:rsid w:val="569833D2"/>
    <w:rsid w:val="56A61DEB"/>
    <w:rsid w:val="56CE393E"/>
    <w:rsid w:val="56DA7CA4"/>
    <w:rsid w:val="56E23A16"/>
    <w:rsid w:val="56F52B7A"/>
    <w:rsid w:val="56FD5166"/>
    <w:rsid w:val="570665D4"/>
    <w:rsid w:val="571116F1"/>
    <w:rsid w:val="571B1459"/>
    <w:rsid w:val="57290485"/>
    <w:rsid w:val="572909EA"/>
    <w:rsid w:val="57391D4E"/>
    <w:rsid w:val="57464F45"/>
    <w:rsid w:val="574872C1"/>
    <w:rsid w:val="578F69EA"/>
    <w:rsid w:val="57BB6EDC"/>
    <w:rsid w:val="57C31FED"/>
    <w:rsid w:val="57C838EA"/>
    <w:rsid w:val="57D356A8"/>
    <w:rsid w:val="57E84E0C"/>
    <w:rsid w:val="58005D6B"/>
    <w:rsid w:val="58146581"/>
    <w:rsid w:val="58452FFD"/>
    <w:rsid w:val="58585F93"/>
    <w:rsid w:val="58660702"/>
    <w:rsid w:val="58720A3B"/>
    <w:rsid w:val="58927312"/>
    <w:rsid w:val="58A97F11"/>
    <w:rsid w:val="58B55221"/>
    <w:rsid w:val="58C34C2C"/>
    <w:rsid w:val="58C542FE"/>
    <w:rsid w:val="58E5133A"/>
    <w:rsid w:val="58F16941"/>
    <w:rsid w:val="590A5DCC"/>
    <w:rsid w:val="590F5CD8"/>
    <w:rsid w:val="593E1BEA"/>
    <w:rsid w:val="59483659"/>
    <w:rsid w:val="596B4769"/>
    <w:rsid w:val="597E4542"/>
    <w:rsid w:val="59823E16"/>
    <w:rsid w:val="598B1C80"/>
    <w:rsid w:val="59BA55AC"/>
    <w:rsid w:val="59C06394"/>
    <w:rsid w:val="59C73CC7"/>
    <w:rsid w:val="5A004503"/>
    <w:rsid w:val="5A3D40A0"/>
    <w:rsid w:val="5A451C30"/>
    <w:rsid w:val="5A554AFC"/>
    <w:rsid w:val="5A613D12"/>
    <w:rsid w:val="5A8617D1"/>
    <w:rsid w:val="5A8B0E29"/>
    <w:rsid w:val="5A9131EE"/>
    <w:rsid w:val="5AD1742B"/>
    <w:rsid w:val="5ADB7CC4"/>
    <w:rsid w:val="5AF93233"/>
    <w:rsid w:val="5B190A1D"/>
    <w:rsid w:val="5B2B542E"/>
    <w:rsid w:val="5B341E2F"/>
    <w:rsid w:val="5B4C0A70"/>
    <w:rsid w:val="5B746E2C"/>
    <w:rsid w:val="5B765039"/>
    <w:rsid w:val="5BAB4425"/>
    <w:rsid w:val="5BAB62EB"/>
    <w:rsid w:val="5BB32A57"/>
    <w:rsid w:val="5BBD6475"/>
    <w:rsid w:val="5BF32B65"/>
    <w:rsid w:val="5BF95A2D"/>
    <w:rsid w:val="5BFB6384"/>
    <w:rsid w:val="5C0028B0"/>
    <w:rsid w:val="5C1519C5"/>
    <w:rsid w:val="5C2A3C60"/>
    <w:rsid w:val="5C5A2247"/>
    <w:rsid w:val="5C6D50C2"/>
    <w:rsid w:val="5C917483"/>
    <w:rsid w:val="5CAB551A"/>
    <w:rsid w:val="5CB0552F"/>
    <w:rsid w:val="5CDC1631"/>
    <w:rsid w:val="5CDF7D06"/>
    <w:rsid w:val="5CF1667B"/>
    <w:rsid w:val="5D090769"/>
    <w:rsid w:val="5D15140C"/>
    <w:rsid w:val="5D1E45A4"/>
    <w:rsid w:val="5D353B2A"/>
    <w:rsid w:val="5D4F1754"/>
    <w:rsid w:val="5D50377C"/>
    <w:rsid w:val="5D505E14"/>
    <w:rsid w:val="5D573263"/>
    <w:rsid w:val="5D707AD7"/>
    <w:rsid w:val="5D8126F1"/>
    <w:rsid w:val="5D96638F"/>
    <w:rsid w:val="5D980F9C"/>
    <w:rsid w:val="5DA26673"/>
    <w:rsid w:val="5DB22345"/>
    <w:rsid w:val="5DB3437F"/>
    <w:rsid w:val="5DBB028A"/>
    <w:rsid w:val="5DD8741D"/>
    <w:rsid w:val="5DE91FE7"/>
    <w:rsid w:val="5DFF4348"/>
    <w:rsid w:val="5E030753"/>
    <w:rsid w:val="5E125804"/>
    <w:rsid w:val="5E144280"/>
    <w:rsid w:val="5E1B5272"/>
    <w:rsid w:val="5E1E756A"/>
    <w:rsid w:val="5E1F3444"/>
    <w:rsid w:val="5E2544FF"/>
    <w:rsid w:val="5E3830F8"/>
    <w:rsid w:val="5E694B7F"/>
    <w:rsid w:val="5E72463A"/>
    <w:rsid w:val="5E7A5E6C"/>
    <w:rsid w:val="5E863B03"/>
    <w:rsid w:val="5E8B7E81"/>
    <w:rsid w:val="5E9A03DC"/>
    <w:rsid w:val="5EA14575"/>
    <w:rsid w:val="5EA63560"/>
    <w:rsid w:val="5EAD3E16"/>
    <w:rsid w:val="5EAE435F"/>
    <w:rsid w:val="5ECD7D06"/>
    <w:rsid w:val="5ED72106"/>
    <w:rsid w:val="5EDC72B0"/>
    <w:rsid w:val="5EFD1A40"/>
    <w:rsid w:val="5F011A99"/>
    <w:rsid w:val="5F0B566F"/>
    <w:rsid w:val="5F191921"/>
    <w:rsid w:val="5F4E0623"/>
    <w:rsid w:val="5F540FE8"/>
    <w:rsid w:val="5F7B7AA6"/>
    <w:rsid w:val="5F8E0396"/>
    <w:rsid w:val="5F973CCB"/>
    <w:rsid w:val="5FA34860"/>
    <w:rsid w:val="5FC51E90"/>
    <w:rsid w:val="5FE84292"/>
    <w:rsid w:val="604756B9"/>
    <w:rsid w:val="6065090E"/>
    <w:rsid w:val="606910FF"/>
    <w:rsid w:val="60747104"/>
    <w:rsid w:val="608E098C"/>
    <w:rsid w:val="60A145B5"/>
    <w:rsid w:val="60A86E97"/>
    <w:rsid w:val="60B04345"/>
    <w:rsid w:val="60B856B5"/>
    <w:rsid w:val="60BA61FA"/>
    <w:rsid w:val="6104444E"/>
    <w:rsid w:val="610D213D"/>
    <w:rsid w:val="6124163F"/>
    <w:rsid w:val="61267C88"/>
    <w:rsid w:val="613977E9"/>
    <w:rsid w:val="61483671"/>
    <w:rsid w:val="61507639"/>
    <w:rsid w:val="615C625D"/>
    <w:rsid w:val="61663B85"/>
    <w:rsid w:val="616B355D"/>
    <w:rsid w:val="616E1974"/>
    <w:rsid w:val="61797C36"/>
    <w:rsid w:val="61813ECC"/>
    <w:rsid w:val="61AA633F"/>
    <w:rsid w:val="61C86326"/>
    <w:rsid w:val="61D900AF"/>
    <w:rsid w:val="61EA50F5"/>
    <w:rsid w:val="61EC564C"/>
    <w:rsid w:val="61F514FF"/>
    <w:rsid w:val="620103AE"/>
    <w:rsid w:val="62164257"/>
    <w:rsid w:val="62432128"/>
    <w:rsid w:val="626629D0"/>
    <w:rsid w:val="626C2F1C"/>
    <w:rsid w:val="627B55E8"/>
    <w:rsid w:val="62832D60"/>
    <w:rsid w:val="62961274"/>
    <w:rsid w:val="62A032BB"/>
    <w:rsid w:val="62AF6BAE"/>
    <w:rsid w:val="62C12FA6"/>
    <w:rsid w:val="631D3869"/>
    <w:rsid w:val="6341235C"/>
    <w:rsid w:val="636B4541"/>
    <w:rsid w:val="638B495A"/>
    <w:rsid w:val="63970FD0"/>
    <w:rsid w:val="639B3094"/>
    <w:rsid w:val="63A341AB"/>
    <w:rsid w:val="63A37E53"/>
    <w:rsid w:val="63C600EA"/>
    <w:rsid w:val="63D42C29"/>
    <w:rsid w:val="63D75B0B"/>
    <w:rsid w:val="63F9727B"/>
    <w:rsid w:val="63FF0C31"/>
    <w:rsid w:val="640B0025"/>
    <w:rsid w:val="641914D9"/>
    <w:rsid w:val="64234DF1"/>
    <w:rsid w:val="64521F76"/>
    <w:rsid w:val="648965F5"/>
    <w:rsid w:val="649521C0"/>
    <w:rsid w:val="64970795"/>
    <w:rsid w:val="64992883"/>
    <w:rsid w:val="64C407C5"/>
    <w:rsid w:val="65274D02"/>
    <w:rsid w:val="652A076B"/>
    <w:rsid w:val="6531531A"/>
    <w:rsid w:val="653C21B1"/>
    <w:rsid w:val="654A78E3"/>
    <w:rsid w:val="655A3A54"/>
    <w:rsid w:val="655D0311"/>
    <w:rsid w:val="6593296B"/>
    <w:rsid w:val="65A0516D"/>
    <w:rsid w:val="65E55B44"/>
    <w:rsid w:val="66180522"/>
    <w:rsid w:val="66373FCB"/>
    <w:rsid w:val="663E600B"/>
    <w:rsid w:val="666973C6"/>
    <w:rsid w:val="667279C0"/>
    <w:rsid w:val="667B648C"/>
    <w:rsid w:val="668656F8"/>
    <w:rsid w:val="668D5ECA"/>
    <w:rsid w:val="66A51612"/>
    <w:rsid w:val="66B7511B"/>
    <w:rsid w:val="66B84A24"/>
    <w:rsid w:val="66BD08BE"/>
    <w:rsid w:val="66C53C99"/>
    <w:rsid w:val="66C63383"/>
    <w:rsid w:val="66C65938"/>
    <w:rsid w:val="66CF1272"/>
    <w:rsid w:val="66DB757F"/>
    <w:rsid w:val="66F53804"/>
    <w:rsid w:val="67176EDF"/>
    <w:rsid w:val="67316B96"/>
    <w:rsid w:val="67570BC5"/>
    <w:rsid w:val="6757709C"/>
    <w:rsid w:val="675B321F"/>
    <w:rsid w:val="67662890"/>
    <w:rsid w:val="67681F0B"/>
    <w:rsid w:val="67852959"/>
    <w:rsid w:val="678F35B6"/>
    <w:rsid w:val="67916715"/>
    <w:rsid w:val="679C2A2D"/>
    <w:rsid w:val="67BE2964"/>
    <w:rsid w:val="67CA3CAB"/>
    <w:rsid w:val="67D86030"/>
    <w:rsid w:val="67F06FBA"/>
    <w:rsid w:val="68002CB0"/>
    <w:rsid w:val="68144AC5"/>
    <w:rsid w:val="68335B76"/>
    <w:rsid w:val="683C0469"/>
    <w:rsid w:val="684C0AD9"/>
    <w:rsid w:val="685963E7"/>
    <w:rsid w:val="68651A4A"/>
    <w:rsid w:val="687670F5"/>
    <w:rsid w:val="688B708D"/>
    <w:rsid w:val="6899417C"/>
    <w:rsid w:val="68A64EA0"/>
    <w:rsid w:val="68B469D2"/>
    <w:rsid w:val="68BA5D26"/>
    <w:rsid w:val="68BE09BB"/>
    <w:rsid w:val="68EC237B"/>
    <w:rsid w:val="68F46147"/>
    <w:rsid w:val="69193D75"/>
    <w:rsid w:val="693933E4"/>
    <w:rsid w:val="695C10FB"/>
    <w:rsid w:val="69A81A32"/>
    <w:rsid w:val="69AC03A1"/>
    <w:rsid w:val="69AE684F"/>
    <w:rsid w:val="69C22BFF"/>
    <w:rsid w:val="69D66103"/>
    <w:rsid w:val="6A100625"/>
    <w:rsid w:val="6A185C65"/>
    <w:rsid w:val="6A610FA0"/>
    <w:rsid w:val="6A6B6AE3"/>
    <w:rsid w:val="6A7D1B71"/>
    <w:rsid w:val="6A8914CF"/>
    <w:rsid w:val="6A9553C9"/>
    <w:rsid w:val="6A957CC9"/>
    <w:rsid w:val="6A9C6CC8"/>
    <w:rsid w:val="6AAF7D54"/>
    <w:rsid w:val="6AB32EB8"/>
    <w:rsid w:val="6ABD6446"/>
    <w:rsid w:val="6AD442AD"/>
    <w:rsid w:val="6AD507FD"/>
    <w:rsid w:val="6AD523E6"/>
    <w:rsid w:val="6AE32656"/>
    <w:rsid w:val="6AEE5EA9"/>
    <w:rsid w:val="6B0A5A94"/>
    <w:rsid w:val="6B176733"/>
    <w:rsid w:val="6B19378D"/>
    <w:rsid w:val="6B3574F1"/>
    <w:rsid w:val="6B401A91"/>
    <w:rsid w:val="6B6759D2"/>
    <w:rsid w:val="6B85558C"/>
    <w:rsid w:val="6B965791"/>
    <w:rsid w:val="6BAF7000"/>
    <w:rsid w:val="6BB915CC"/>
    <w:rsid w:val="6BCF65F9"/>
    <w:rsid w:val="6BD96E50"/>
    <w:rsid w:val="6BE009E4"/>
    <w:rsid w:val="6BE74818"/>
    <w:rsid w:val="6BED0B1F"/>
    <w:rsid w:val="6C3C6827"/>
    <w:rsid w:val="6C560969"/>
    <w:rsid w:val="6C5C552A"/>
    <w:rsid w:val="6C8121AA"/>
    <w:rsid w:val="6C85341D"/>
    <w:rsid w:val="6C8773E0"/>
    <w:rsid w:val="6C8B5956"/>
    <w:rsid w:val="6CB64AD0"/>
    <w:rsid w:val="6CCB4737"/>
    <w:rsid w:val="6CE81FAF"/>
    <w:rsid w:val="6CF04AB8"/>
    <w:rsid w:val="6D05561B"/>
    <w:rsid w:val="6D13719F"/>
    <w:rsid w:val="6D611A2C"/>
    <w:rsid w:val="6D847650"/>
    <w:rsid w:val="6D8A0D0B"/>
    <w:rsid w:val="6DDE5062"/>
    <w:rsid w:val="6E026ED6"/>
    <w:rsid w:val="6E117FE9"/>
    <w:rsid w:val="6E445769"/>
    <w:rsid w:val="6E4768B3"/>
    <w:rsid w:val="6E4A2375"/>
    <w:rsid w:val="6EAA733C"/>
    <w:rsid w:val="6EAB59A3"/>
    <w:rsid w:val="6EC253A1"/>
    <w:rsid w:val="6F3B32B7"/>
    <w:rsid w:val="6F3E04E6"/>
    <w:rsid w:val="6F7957E0"/>
    <w:rsid w:val="6FA433D7"/>
    <w:rsid w:val="6FBC4CA1"/>
    <w:rsid w:val="6FD62FF2"/>
    <w:rsid w:val="6FEA705B"/>
    <w:rsid w:val="6FFD0A60"/>
    <w:rsid w:val="6FFD37F7"/>
    <w:rsid w:val="70053541"/>
    <w:rsid w:val="70220E39"/>
    <w:rsid w:val="703A0CB3"/>
    <w:rsid w:val="705103FB"/>
    <w:rsid w:val="705948DC"/>
    <w:rsid w:val="707D30DC"/>
    <w:rsid w:val="70A5744B"/>
    <w:rsid w:val="70BD10EE"/>
    <w:rsid w:val="70E11E89"/>
    <w:rsid w:val="71222BF3"/>
    <w:rsid w:val="714E1B58"/>
    <w:rsid w:val="71603F4E"/>
    <w:rsid w:val="717372F8"/>
    <w:rsid w:val="71760671"/>
    <w:rsid w:val="71981ABB"/>
    <w:rsid w:val="719E27A4"/>
    <w:rsid w:val="71A114A8"/>
    <w:rsid w:val="71A67182"/>
    <w:rsid w:val="71BE6E46"/>
    <w:rsid w:val="71CB1D8A"/>
    <w:rsid w:val="71D51126"/>
    <w:rsid w:val="71E84CAE"/>
    <w:rsid w:val="71F3399E"/>
    <w:rsid w:val="721E1F48"/>
    <w:rsid w:val="722B0D0A"/>
    <w:rsid w:val="722C1B04"/>
    <w:rsid w:val="723B7484"/>
    <w:rsid w:val="723F2A55"/>
    <w:rsid w:val="72454E03"/>
    <w:rsid w:val="7252461B"/>
    <w:rsid w:val="72675951"/>
    <w:rsid w:val="72681431"/>
    <w:rsid w:val="72797837"/>
    <w:rsid w:val="72AE6116"/>
    <w:rsid w:val="72AF5688"/>
    <w:rsid w:val="72B24AEC"/>
    <w:rsid w:val="72E70B00"/>
    <w:rsid w:val="72EE1F4A"/>
    <w:rsid w:val="72EF597B"/>
    <w:rsid w:val="730613BA"/>
    <w:rsid w:val="73355194"/>
    <w:rsid w:val="73453D7E"/>
    <w:rsid w:val="73537D27"/>
    <w:rsid w:val="73611A94"/>
    <w:rsid w:val="73742341"/>
    <w:rsid w:val="738902E5"/>
    <w:rsid w:val="738F5942"/>
    <w:rsid w:val="73995746"/>
    <w:rsid w:val="73D640C4"/>
    <w:rsid w:val="740439B3"/>
    <w:rsid w:val="74231306"/>
    <w:rsid w:val="742A42F4"/>
    <w:rsid w:val="744860E7"/>
    <w:rsid w:val="7456749B"/>
    <w:rsid w:val="747674DD"/>
    <w:rsid w:val="74787751"/>
    <w:rsid w:val="7489685E"/>
    <w:rsid w:val="748E432C"/>
    <w:rsid w:val="74993DCE"/>
    <w:rsid w:val="749941EB"/>
    <w:rsid w:val="74A7649F"/>
    <w:rsid w:val="74C1322F"/>
    <w:rsid w:val="74E70622"/>
    <w:rsid w:val="74EB3DD6"/>
    <w:rsid w:val="74F6089D"/>
    <w:rsid w:val="75107594"/>
    <w:rsid w:val="752841DC"/>
    <w:rsid w:val="75336707"/>
    <w:rsid w:val="75593A36"/>
    <w:rsid w:val="75737B7F"/>
    <w:rsid w:val="758E18D5"/>
    <w:rsid w:val="759170E9"/>
    <w:rsid w:val="75973BE5"/>
    <w:rsid w:val="75A755DC"/>
    <w:rsid w:val="75C1399A"/>
    <w:rsid w:val="75D33B2F"/>
    <w:rsid w:val="75F0709D"/>
    <w:rsid w:val="760A05A0"/>
    <w:rsid w:val="76150726"/>
    <w:rsid w:val="76354730"/>
    <w:rsid w:val="763A5493"/>
    <w:rsid w:val="76423626"/>
    <w:rsid w:val="76450988"/>
    <w:rsid w:val="7656222A"/>
    <w:rsid w:val="7656771D"/>
    <w:rsid w:val="76575DE9"/>
    <w:rsid w:val="766F446F"/>
    <w:rsid w:val="76854B23"/>
    <w:rsid w:val="769C05EC"/>
    <w:rsid w:val="76A15212"/>
    <w:rsid w:val="76A336FA"/>
    <w:rsid w:val="76C03EF3"/>
    <w:rsid w:val="76C851CF"/>
    <w:rsid w:val="76EE4375"/>
    <w:rsid w:val="76FC1CA4"/>
    <w:rsid w:val="77022783"/>
    <w:rsid w:val="77134824"/>
    <w:rsid w:val="772F3522"/>
    <w:rsid w:val="77341375"/>
    <w:rsid w:val="77385448"/>
    <w:rsid w:val="778D029E"/>
    <w:rsid w:val="77A92F27"/>
    <w:rsid w:val="77AB77C0"/>
    <w:rsid w:val="77CA7F9B"/>
    <w:rsid w:val="77D71B2E"/>
    <w:rsid w:val="77F204B2"/>
    <w:rsid w:val="77F63AB6"/>
    <w:rsid w:val="78011A64"/>
    <w:rsid w:val="781A3E50"/>
    <w:rsid w:val="782316C0"/>
    <w:rsid w:val="782C7D69"/>
    <w:rsid w:val="78324880"/>
    <w:rsid w:val="785424A1"/>
    <w:rsid w:val="78586792"/>
    <w:rsid w:val="786B0978"/>
    <w:rsid w:val="78A91129"/>
    <w:rsid w:val="78B96A4F"/>
    <w:rsid w:val="78C93D04"/>
    <w:rsid w:val="78CC6929"/>
    <w:rsid w:val="78FC050A"/>
    <w:rsid w:val="79010100"/>
    <w:rsid w:val="790A22F6"/>
    <w:rsid w:val="792A42BE"/>
    <w:rsid w:val="79517D4C"/>
    <w:rsid w:val="795A2743"/>
    <w:rsid w:val="796773EC"/>
    <w:rsid w:val="79756C9C"/>
    <w:rsid w:val="79BE5B22"/>
    <w:rsid w:val="79C40FCB"/>
    <w:rsid w:val="79CC10F6"/>
    <w:rsid w:val="79D00706"/>
    <w:rsid w:val="79DF6324"/>
    <w:rsid w:val="79F006BA"/>
    <w:rsid w:val="79F45B8C"/>
    <w:rsid w:val="79F556CC"/>
    <w:rsid w:val="7A4A0DDD"/>
    <w:rsid w:val="7A6F6829"/>
    <w:rsid w:val="7A913BD7"/>
    <w:rsid w:val="7A9E24A3"/>
    <w:rsid w:val="7ABC185B"/>
    <w:rsid w:val="7ABC4F06"/>
    <w:rsid w:val="7ACB6FF9"/>
    <w:rsid w:val="7B024FB5"/>
    <w:rsid w:val="7B2770C5"/>
    <w:rsid w:val="7B4A2226"/>
    <w:rsid w:val="7B59361A"/>
    <w:rsid w:val="7B600BE4"/>
    <w:rsid w:val="7B681DDA"/>
    <w:rsid w:val="7B815C55"/>
    <w:rsid w:val="7B976CBF"/>
    <w:rsid w:val="7B9C03E1"/>
    <w:rsid w:val="7BA91D3C"/>
    <w:rsid w:val="7BAF58DB"/>
    <w:rsid w:val="7BC370BC"/>
    <w:rsid w:val="7BC5614A"/>
    <w:rsid w:val="7BC6630B"/>
    <w:rsid w:val="7BDF3BC3"/>
    <w:rsid w:val="7C2C2CA1"/>
    <w:rsid w:val="7C482630"/>
    <w:rsid w:val="7C53638D"/>
    <w:rsid w:val="7C587A30"/>
    <w:rsid w:val="7C667C23"/>
    <w:rsid w:val="7C845BE2"/>
    <w:rsid w:val="7C8D46AE"/>
    <w:rsid w:val="7CA056AF"/>
    <w:rsid w:val="7CA7461F"/>
    <w:rsid w:val="7CC55A09"/>
    <w:rsid w:val="7CEB5FEE"/>
    <w:rsid w:val="7D1B2258"/>
    <w:rsid w:val="7D1D428C"/>
    <w:rsid w:val="7D3827C1"/>
    <w:rsid w:val="7D470829"/>
    <w:rsid w:val="7D581C65"/>
    <w:rsid w:val="7D5F28E6"/>
    <w:rsid w:val="7D831A60"/>
    <w:rsid w:val="7DA225FE"/>
    <w:rsid w:val="7DC61FF5"/>
    <w:rsid w:val="7E0703BE"/>
    <w:rsid w:val="7E2470B8"/>
    <w:rsid w:val="7E260FAB"/>
    <w:rsid w:val="7E3357DF"/>
    <w:rsid w:val="7E5234D3"/>
    <w:rsid w:val="7E681110"/>
    <w:rsid w:val="7E8B0864"/>
    <w:rsid w:val="7EA04411"/>
    <w:rsid w:val="7EBB0434"/>
    <w:rsid w:val="7ED23685"/>
    <w:rsid w:val="7EF5690C"/>
    <w:rsid w:val="7EFD1F52"/>
    <w:rsid w:val="7F036ECC"/>
    <w:rsid w:val="7F043A2D"/>
    <w:rsid w:val="7F336B3E"/>
    <w:rsid w:val="7F452CBD"/>
    <w:rsid w:val="7F4C1811"/>
    <w:rsid w:val="7F4E2E8B"/>
    <w:rsid w:val="7F5C02A7"/>
    <w:rsid w:val="7F9D5EAE"/>
    <w:rsid w:val="7FB71499"/>
    <w:rsid w:val="7FCC48EB"/>
    <w:rsid w:val="7FD114AC"/>
    <w:rsid w:val="7FEC0C0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220" w:after="210" w:line="560" w:lineRule="exact"/>
      <w:jc w:val="center"/>
      <w:outlineLvl w:val="0"/>
    </w:pPr>
    <w:rPr>
      <w:b/>
      <w:kern w:val="44"/>
      <w:sz w:val="44"/>
      <w:szCs w:val="20"/>
    </w:rPr>
  </w:style>
  <w:style w:type="paragraph" w:styleId="4">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0"/>
    <w:pPr>
      <w:keepNext/>
      <w:keepLines/>
      <w:spacing w:before="156" w:beforeLines="50" w:after="156" w:afterLines="50" w:line="416" w:lineRule="auto"/>
      <w:ind w:firstLine="560" w:firstLineChars="200"/>
      <w:outlineLvl w:val="2"/>
    </w:pPr>
    <w:rPr>
      <w:rFonts w:ascii="仿宋" w:hAnsi="仿宋" w:eastAsia="微软雅黑" w:cs="Times New Roman"/>
      <w:b/>
      <w:bCs/>
      <w:color w:val="000000"/>
      <w:sz w:val="32"/>
      <w:szCs w:val="32"/>
      <w:shd w:val="clear" w:color="auto" w:fill="FFFFFF"/>
    </w:rPr>
  </w:style>
  <w:style w:type="paragraph" w:styleId="6">
    <w:name w:val="heading 4"/>
    <w:basedOn w:val="1"/>
    <w:next w:val="1"/>
    <w:qFormat/>
    <w:uiPriority w:val="0"/>
    <w:pPr>
      <w:keepNext/>
      <w:jc w:val="center"/>
      <w:outlineLvl w:val="3"/>
    </w:pPr>
    <w:rPr>
      <w:rFonts w:eastAsia="公文小标宋简"/>
      <w:b/>
      <w:sz w:val="44"/>
    </w:rPr>
  </w:style>
  <w:style w:type="character" w:default="1" w:styleId="24">
    <w:name w:val="Default Paragraph Font"/>
    <w:link w:val="25"/>
    <w:semiHidden/>
    <w:qFormat/>
    <w:uiPriority w:val="0"/>
  </w:style>
  <w:style w:type="table" w:default="1" w:styleId="22">
    <w:name w:val="Normal Table"/>
    <w:semiHidden/>
    <w:qFormat/>
    <w:uiPriority w:val="0"/>
    <w:tblPr>
      <w:tblCellMar>
        <w:top w:w="0" w:type="dxa"/>
        <w:left w:w="108" w:type="dxa"/>
        <w:bottom w:w="0" w:type="dxa"/>
        <w:right w:w="108" w:type="dxa"/>
      </w:tblCellMar>
    </w:tblPr>
  </w:style>
  <w:style w:type="paragraph" w:styleId="2">
    <w:name w:val="Block Text"/>
    <w:basedOn w:val="1"/>
    <w:next w:val="1"/>
    <w:qFormat/>
    <w:uiPriority w:val="0"/>
    <w:pPr>
      <w:spacing w:after="120"/>
      <w:ind w:left="1440" w:leftChars="700" w:right="1440" w:rightChars="700"/>
    </w:pPr>
  </w:style>
  <w:style w:type="paragraph" w:styleId="7">
    <w:name w:val="Normal Indent"/>
    <w:basedOn w:val="1"/>
    <w:next w:val="8"/>
    <w:qFormat/>
    <w:uiPriority w:val="0"/>
    <w:pPr>
      <w:adjustRightInd w:val="0"/>
      <w:snapToGrid w:val="0"/>
      <w:spacing w:line="360" w:lineRule="auto"/>
      <w:ind w:firstLine="462"/>
      <w:textAlignment w:val="baseline"/>
    </w:pPr>
    <w:rPr>
      <w:rFonts w:eastAsia="仿宋_GB2312"/>
      <w:kern w:val="0"/>
      <w:sz w:val="24"/>
    </w:rPr>
  </w:style>
  <w:style w:type="paragraph" w:styleId="8">
    <w:name w:val="Body Text"/>
    <w:basedOn w:val="1"/>
    <w:next w:val="1"/>
    <w:qFormat/>
    <w:uiPriority w:val="0"/>
    <w:pPr>
      <w:spacing w:after="120" w:afterLines="0" w:afterAutospacing="0"/>
    </w:pPr>
  </w:style>
  <w:style w:type="paragraph" w:styleId="9">
    <w:name w:val="toa heading"/>
    <w:next w:val="1"/>
    <w:unhideWhenUsed/>
    <w:qFormat/>
    <w:uiPriority w:val="99"/>
    <w:pPr>
      <w:widowControl w:val="0"/>
      <w:spacing w:before="120" w:line="360" w:lineRule="auto"/>
      <w:ind w:firstLine="960" w:firstLineChars="200"/>
      <w:jc w:val="both"/>
    </w:pPr>
    <w:rPr>
      <w:rFonts w:ascii="Arial" w:hAnsi="Arial" w:eastAsia="仿宋" w:cs="Times New Roman"/>
      <w:color w:val="000000"/>
      <w:kern w:val="2"/>
      <w:sz w:val="30"/>
      <w:szCs w:val="20"/>
      <w:lang w:val="en-US" w:eastAsia="zh-CN" w:bidi="ar-SA"/>
    </w:rPr>
  </w:style>
  <w:style w:type="paragraph" w:styleId="10">
    <w:name w:val="Salutation"/>
    <w:basedOn w:val="1"/>
    <w:next w:val="1"/>
    <w:unhideWhenUsed/>
    <w:qFormat/>
    <w:uiPriority w:val="99"/>
    <w:rPr>
      <w:sz w:val="28"/>
      <w:szCs w:val="28"/>
    </w:rPr>
  </w:style>
  <w:style w:type="paragraph" w:styleId="11">
    <w:name w:val="Body Text Indent"/>
    <w:basedOn w:val="1"/>
    <w:unhideWhenUsed/>
    <w:qFormat/>
    <w:uiPriority w:val="99"/>
    <w:pPr>
      <w:ind w:left="420" w:leftChars="200"/>
    </w:pPr>
  </w:style>
  <w:style w:type="paragraph" w:styleId="12">
    <w:name w:val="toc 5"/>
    <w:basedOn w:val="1"/>
    <w:next w:val="1"/>
    <w:qFormat/>
    <w:uiPriority w:val="0"/>
    <w:pPr>
      <w:ind w:left="1680" w:leftChars="800"/>
    </w:pPr>
    <w:rPr>
      <w:rFonts w:ascii="Times New Roman" w:hAnsi="Times New Roman" w:eastAsia="宋体" w:cs="Times New Roman"/>
      <w:sz w:val="21"/>
    </w:rPr>
  </w:style>
  <w:style w:type="paragraph" w:styleId="13">
    <w:name w:val="Plain Text"/>
    <w:basedOn w:val="1"/>
    <w:unhideWhenUsed/>
    <w:qFormat/>
    <w:uiPriority w:val="99"/>
    <w:rPr>
      <w:rFonts w:ascii="宋体" w:hAnsi="Courier New" w:cs="Courier New"/>
      <w:szCs w:val="21"/>
    </w:rPr>
  </w:style>
  <w:style w:type="paragraph" w:styleId="14">
    <w:name w:val="Body Text Indent 2"/>
    <w:basedOn w:val="1"/>
    <w:qFormat/>
    <w:uiPriority w:val="0"/>
    <w:pPr>
      <w:spacing w:after="120" w:line="480" w:lineRule="auto"/>
      <w:ind w:left="420" w:leftChars="200"/>
    </w:pPr>
    <w:rPr>
      <w:rFonts w:cs="Droid Sans"/>
    </w:r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oc 1"/>
    <w:basedOn w:val="1"/>
    <w:next w:val="1"/>
    <w:qFormat/>
    <w:uiPriority w:val="0"/>
  </w:style>
  <w:style w:type="paragraph" w:styleId="18">
    <w:name w:val="footnote text"/>
    <w:basedOn w:val="1"/>
    <w:unhideWhenUsed/>
    <w:qFormat/>
    <w:uiPriority w:val="0"/>
    <w:pPr>
      <w:snapToGrid w:val="0"/>
      <w:jc w:val="left"/>
    </w:pPr>
    <w:rPr>
      <w:rFonts w:ascii="Calibri" w:hAnsi="Calibri"/>
      <w:sz w:val="18"/>
    </w:rPr>
  </w:style>
  <w:style w:type="paragraph" w:styleId="19">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20">
    <w:name w:val="Title"/>
    <w:basedOn w:val="1"/>
    <w:next w:val="1"/>
    <w:qFormat/>
    <w:uiPriority w:val="10"/>
    <w:pPr>
      <w:snapToGrid w:val="0"/>
      <w:spacing w:line="360" w:lineRule="auto"/>
      <w:jc w:val="center"/>
    </w:pPr>
    <w:rPr>
      <w:rFonts w:ascii="方正小标宋简体" w:hAnsi="宋体" w:eastAsia="方正小标宋简体" w:cs="宋体"/>
      <w:color w:val="000000"/>
      <w:kern w:val="2"/>
      <w:sz w:val="40"/>
      <w:szCs w:val="40"/>
      <w:lang w:val="en-US" w:eastAsia="zh-CN" w:bidi="ar-SA"/>
    </w:rPr>
  </w:style>
  <w:style w:type="paragraph" w:styleId="21">
    <w:name w:val="Body Text First Indent 2"/>
    <w:basedOn w:val="11"/>
    <w:next w:val="1"/>
    <w:unhideWhenUsed/>
    <w:qFormat/>
    <w:uiPriority w:val="99"/>
    <w:pPr>
      <w:ind w:firstLine="420" w:firstLineChars="200"/>
    </w:p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5">
    <w:name w:val=" Char"/>
    <w:basedOn w:val="1"/>
    <w:link w:val="24"/>
    <w:qFormat/>
    <w:uiPriority w:val="0"/>
  </w:style>
  <w:style w:type="character" w:styleId="26">
    <w:name w:val="Strong"/>
    <w:basedOn w:val="24"/>
    <w:qFormat/>
    <w:uiPriority w:val="0"/>
    <w:rPr>
      <w:b/>
    </w:rPr>
  </w:style>
  <w:style w:type="character" w:styleId="27">
    <w:name w:val="page number"/>
    <w:basedOn w:val="24"/>
    <w:qFormat/>
    <w:uiPriority w:val="0"/>
  </w:style>
  <w:style w:type="character" w:styleId="28">
    <w:name w:val="Hyperlink"/>
    <w:basedOn w:val="24"/>
    <w:unhideWhenUsed/>
    <w:qFormat/>
    <w:uiPriority w:val="99"/>
    <w:rPr>
      <w:color w:val="0000FF"/>
      <w:u w:val="single"/>
    </w:rPr>
  </w:style>
  <w:style w:type="paragraph" w:customStyle="1" w:styleId="29">
    <w:name w:val="Plain Text1"/>
    <w:basedOn w:val="30"/>
    <w:qFormat/>
    <w:uiPriority w:val="0"/>
    <w:rPr>
      <w:rFonts w:ascii="宋体" w:hAnsi="Courier New" w:eastAsia="宋体" w:cs="Times New Roman"/>
      <w:szCs w:val="21"/>
    </w:rPr>
  </w:style>
  <w:style w:type="paragraph" w:customStyle="1" w:styleId="30">
    <w:name w:val="正文 New"/>
    <w:next w:val="2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样式1"/>
    <w:basedOn w:val="32"/>
    <w:next w:val="1"/>
    <w:qFormat/>
    <w:uiPriority w:val="0"/>
    <w:rPr>
      <w:rFonts w:ascii="Calibri" w:hAnsi="Calibri" w:eastAsia="方正小标宋_GBK" w:cs="Times New Roman"/>
    </w:rPr>
  </w:style>
  <w:style w:type="paragraph" w:customStyle="1" w:styleId="32">
    <w:name w:val="正文1"/>
    <w:basedOn w:val="30"/>
    <w:next w:val="2"/>
    <w:qFormat/>
    <w:uiPriority w:val="0"/>
    <w:pPr>
      <w:spacing w:line="580" w:lineRule="exact"/>
      <w:ind w:firstLine="880" w:firstLineChars="200"/>
    </w:pPr>
    <w:rPr>
      <w:rFonts w:ascii="仿宋" w:hAnsi="仿宋" w:eastAsia="方正仿宋_GBK" w:cs="仿宋"/>
      <w:kern w:val="6"/>
      <w:sz w:val="32"/>
      <w:szCs w:val="32"/>
    </w:rPr>
  </w:style>
  <w:style w:type="paragraph" w:customStyle="1" w:styleId="33">
    <w:name w:val="正文 New New New New New New New New New New New New New New New New New New New New New New New New New"/>
    <w:next w:val="31"/>
    <w:qFormat/>
    <w:uiPriority w:val="0"/>
    <w:pPr>
      <w:widowControl w:val="0"/>
      <w:jc w:val="both"/>
    </w:pPr>
    <w:rPr>
      <w:rFonts w:ascii="Calibri" w:hAnsi="Calibri" w:eastAsia="宋体" w:cs="黑体"/>
      <w:kern w:val="2"/>
      <w:sz w:val="21"/>
      <w:szCs w:val="24"/>
      <w:lang w:val="en-US" w:eastAsia="zh-CN" w:bidi="ar-SA"/>
    </w:rPr>
  </w:style>
  <w:style w:type="paragraph" w:customStyle="1" w:styleId="34">
    <w:name w:val="Body Text First Indent 21"/>
    <w:basedOn w:val="35"/>
    <w:qFormat/>
    <w:uiPriority w:val="0"/>
    <w:pPr>
      <w:spacing w:line="360" w:lineRule="auto"/>
    </w:pPr>
    <w:rPr>
      <w:rFonts w:eastAsia="宋体"/>
      <w:sz w:val="24"/>
    </w:rPr>
  </w:style>
  <w:style w:type="paragraph" w:customStyle="1" w:styleId="35">
    <w:name w:val="Body Text Indent1"/>
    <w:basedOn w:val="1"/>
    <w:qFormat/>
    <w:uiPriority w:val="0"/>
    <w:pPr>
      <w:spacing w:line="150" w:lineRule="atLeast"/>
    </w:pPr>
  </w:style>
  <w:style w:type="paragraph" w:customStyle="1" w:styleId="36">
    <w:name w:val="UserStyle_0"/>
    <w:basedOn w:val="1"/>
    <w:next w:val="1"/>
    <w:qFormat/>
    <w:uiPriority w:val="0"/>
    <w:pPr>
      <w:ind w:firstLine="708" w:firstLineChars="236"/>
      <w:jc w:val="both"/>
      <w:textAlignment w:val="baseline"/>
    </w:pPr>
    <w:rPr>
      <w:rFonts w:ascii="仿宋_GB2312" w:eastAsia="仿宋_GB2312"/>
      <w:kern w:val="2"/>
      <w:sz w:val="30"/>
      <w:szCs w:val="30"/>
      <w:lang w:val="en-US" w:eastAsia="zh-CN" w:bidi="ar-SA"/>
    </w:rPr>
  </w:style>
  <w:style w:type="paragraph" w:customStyle="1" w:styleId="37">
    <w:name w:val="Default"/>
    <w:qFormat/>
    <w:uiPriority w:val="0"/>
    <w:pPr>
      <w:widowControl w:val="0"/>
      <w:autoSpaceDE w:val="0"/>
      <w:autoSpaceDN w:val="0"/>
      <w:adjustRightInd w:val="0"/>
    </w:pPr>
    <w:rPr>
      <w:rFonts w:ascii="Arial Unicode MS" w:hAnsi="Calibri" w:eastAsia="Arial Unicode MS" w:cs="Arial Unicode MS"/>
      <w:color w:val="000000"/>
      <w:sz w:val="24"/>
      <w:szCs w:val="24"/>
      <w:lang w:val="en-US" w:eastAsia="zh-CN" w:bidi="ar-SA"/>
    </w:rPr>
  </w:style>
  <w:style w:type="paragraph" w:customStyle="1" w:styleId="38">
    <w:name w:val="Heading1"/>
    <w:basedOn w:val="1"/>
    <w:next w:val="1"/>
    <w:qFormat/>
    <w:uiPriority w:val="0"/>
    <w:pPr>
      <w:keepNext/>
      <w:keepLines/>
      <w:spacing w:before="340" w:after="330" w:line="578" w:lineRule="auto"/>
      <w:jc w:val="both"/>
      <w:textAlignment w:val="baseline"/>
    </w:pPr>
    <w:rPr>
      <w:rFonts w:ascii="Batang" w:hAnsi="Times New Roman" w:eastAsia="Batang" w:cs="Times New Roman"/>
      <w:b/>
      <w:bCs/>
      <w:kern w:val="44"/>
      <w:sz w:val="44"/>
      <w:szCs w:val="44"/>
      <w:lang w:val="en-US" w:eastAsia="ko-KR" w:bidi="ar-SA"/>
    </w:rPr>
  </w:style>
  <w:style w:type="paragraph" w:customStyle="1" w:styleId="39">
    <w:name w:val="Normal Indent"/>
    <w:basedOn w:val="30"/>
    <w:qFormat/>
    <w:uiPriority w:val="0"/>
    <w:pPr>
      <w:ind w:firstLine="420" w:firstLineChars="200"/>
    </w:pPr>
    <w:rPr>
      <w:rFonts w:ascii="Times New Roman" w:hAnsi="Times New Roman" w:eastAsia="宋体" w:cs="Times New Roman"/>
      <w:sz w:val="33"/>
      <w:szCs w:val="33"/>
    </w:rPr>
  </w:style>
  <w:style w:type="paragraph" w:customStyle="1" w:styleId="40">
    <w:name w:val="BodyText"/>
    <w:basedOn w:val="1"/>
    <w:next w:val="1"/>
    <w:qFormat/>
    <w:uiPriority w:val="0"/>
    <w:pPr>
      <w:ind w:left="138"/>
      <w:jc w:val="both"/>
      <w:textAlignment w:val="baseline"/>
    </w:pPr>
    <w:rPr>
      <w:rFonts w:ascii="宋体" w:hAnsi="宋体" w:eastAsia="宋体"/>
      <w:kern w:val="2"/>
      <w:sz w:val="32"/>
      <w:szCs w:val="32"/>
      <w:lang w:val="en-US" w:eastAsia="zh-CN" w:bidi="ar-SA"/>
    </w:rPr>
  </w:style>
  <w:style w:type="paragraph" w:customStyle="1" w:styleId="41">
    <w:name w:val="Normal Indent1"/>
    <w:basedOn w:val="30"/>
    <w:qFormat/>
    <w:uiPriority w:val="0"/>
    <w:pPr>
      <w:ind w:firstLine="420" w:firstLineChars="200"/>
    </w:pPr>
    <w:rPr>
      <w:rFonts w:ascii="Times New Roman" w:hAnsi="Times New Roman" w:eastAsia="宋体" w:cs="Times New Roman"/>
      <w:sz w:val="33"/>
      <w:szCs w:val="33"/>
    </w:rPr>
  </w:style>
  <w:style w:type="paragraph" w:customStyle="1" w:styleId="42">
    <w:name w:val="_Style 5"/>
    <w:basedOn w:val="43"/>
    <w:qFormat/>
    <w:uiPriority w:val="0"/>
    <w:pPr>
      <w:ind w:firstLine="200" w:firstLineChars="200"/>
    </w:pPr>
    <w:rPr>
      <w:rFonts w:ascii="Times New Roman" w:hAnsi="Times New Roman" w:eastAsia="宋体" w:cs="宋体"/>
      <w:sz w:val="24"/>
      <w:szCs w:val="22"/>
    </w:rPr>
  </w:style>
  <w:style w:type="paragraph" w:customStyle="1" w:styleId="43">
    <w:name w:val="正文 New New New New New New New New New New New New New New New New New New New New New New New New New New New New New New New New New"/>
    <w:qFormat/>
    <w:uiPriority w:val="0"/>
    <w:pPr>
      <w:widowControl w:val="0"/>
      <w:jc w:val="both"/>
    </w:pPr>
    <w:rPr>
      <w:rFonts w:ascii="仿宋_GB2312" w:hAnsi="仿宋_GB2312" w:eastAsia="仿宋_GB2312" w:cs="Times New Roman"/>
      <w:kern w:val="2"/>
      <w:sz w:val="32"/>
      <w:szCs w:val="32"/>
      <w:lang w:val="en-US" w:eastAsia="zh-CN" w:bidi="ar-SA"/>
    </w:rPr>
  </w:style>
  <w:style w:type="paragraph" w:customStyle="1" w:styleId="44">
    <w:name w:val="正文 New New New"/>
    <w:next w:val="45"/>
    <w:qFormat/>
    <w:uiPriority w:val="0"/>
    <w:pPr>
      <w:widowControl w:val="0"/>
      <w:jc w:val="both"/>
    </w:pPr>
    <w:rPr>
      <w:rFonts w:ascii="宋体" w:hAnsi="宋体" w:eastAsia="方正仿宋_GBK" w:cs="Times New Roman"/>
      <w:kern w:val="2"/>
      <w:sz w:val="32"/>
      <w:szCs w:val="32"/>
      <w:lang w:val="en-US" w:eastAsia="zh-CN"/>
    </w:rPr>
  </w:style>
  <w:style w:type="paragraph" w:customStyle="1" w:styleId="45">
    <w:name w:val="标题 3 New"/>
    <w:basedOn w:val="44"/>
    <w:next w:val="44"/>
    <w:qFormat/>
    <w:uiPriority w:val="0"/>
    <w:pPr>
      <w:keepNext/>
      <w:keepLines/>
      <w:spacing w:line="413" w:lineRule="auto"/>
      <w:outlineLvl w:val="2"/>
    </w:pPr>
    <w:rPr>
      <w:b/>
      <w:sz w:val="32"/>
    </w:rPr>
  </w:style>
  <w:style w:type="paragraph" w:customStyle="1" w:styleId="46">
    <w:name w:val="正文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7">
    <w:name w:val="正文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TOC5"/>
    <w:basedOn w:val="1"/>
    <w:next w:val="1"/>
    <w:qFormat/>
    <w:uiPriority w:val="0"/>
    <w:pPr>
      <w:ind w:left="1680" w:leftChars="800"/>
      <w:jc w:val="both"/>
      <w:textAlignment w:val="baseline"/>
    </w:pPr>
    <w:rPr>
      <w:rFonts w:ascii="Times New Roman" w:hAnsi="Times New Roman" w:eastAsia="宋体"/>
      <w:kern w:val="2"/>
      <w:sz w:val="21"/>
      <w:szCs w:val="24"/>
      <w:lang w:val="en-US" w:eastAsia="zh-CN" w:bidi="ar-SA"/>
    </w:rPr>
  </w:style>
  <w:style w:type="paragraph" w:customStyle="1" w:styleId="49">
    <w:name w:val="ParaAttribute8"/>
    <w:qFormat/>
    <w:uiPriority w:val="0"/>
    <w:pPr>
      <w:widowControl w:val="0"/>
      <w:wordWrap w:val="0"/>
      <w:ind w:firstLine="6000"/>
      <w:jc w:val="both"/>
    </w:pPr>
    <w:rPr>
      <w:rFonts w:ascii="Times New Roman" w:hAnsi="Times New Roman" w:eastAsia="Batang" w:cs="Times New Roman"/>
      <w:kern w:val="0"/>
      <w:sz w:val="20"/>
      <w:szCs w:val="20"/>
      <w:lang w:val="en-US" w:eastAsia="zh-CN" w:bidi="ar-SA"/>
    </w:rPr>
  </w:style>
  <w:style w:type="paragraph" w:customStyle="1" w:styleId="50">
    <w:name w:val="无间隔1"/>
    <w:qFormat/>
    <w:uiPriority w:val="0"/>
    <w:rPr>
      <w:rFonts w:ascii="Times New Roman" w:hAnsi="Times New Roman" w:eastAsia="宋体" w:cs="Times New Roman"/>
      <w:sz w:val="22"/>
      <w:szCs w:val="22"/>
      <w:lang w:val="en-US" w:eastAsia="zh-CN" w:bidi="ar-SA"/>
    </w:rPr>
  </w:style>
  <w:style w:type="paragraph" w:styleId="51">
    <w:name w:val="List Paragraph"/>
    <w:basedOn w:val="1"/>
    <w:qFormat/>
    <w:uiPriority w:val="34"/>
    <w:pPr>
      <w:ind w:firstLine="420" w:firstLineChars="200"/>
    </w:pPr>
  </w:style>
  <w:style w:type="paragraph" w:customStyle="1" w:styleId="52">
    <w:name w:val="正文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4"/>
      <w:lang w:val="en-US" w:eastAsia="zh-CN" w:bidi="ar-SA"/>
    </w:rPr>
  </w:style>
  <w:style w:type="paragraph" w:customStyle="1" w:styleId="53">
    <w:name w:val="UserStyle_2"/>
    <w:basedOn w:val="1"/>
    <w:qFormat/>
    <w:uiPriority w:val="0"/>
    <w:pPr>
      <w:jc w:val="both"/>
      <w:textAlignment w:val="baseline"/>
    </w:pPr>
    <w:rPr>
      <w:kern w:val="0"/>
      <w:sz w:val="20"/>
      <w:szCs w:val="24"/>
    </w:rPr>
  </w:style>
  <w:style w:type="paragraph" w:customStyle="1" w:styleId="54">
    <w:name w:val="正文 New New New New New New New New New New New New New"/>
    <w:qFormat/>
    <w:uiPriority w:val="0"/>
    <w:pPr>
      <w:widowControl w:val="0"/>
      <w:jc w:val="both"/>
    </w:pPr>
    <w:rPr>
      <w:rFonts w:ascii="Calibri" w:hAnsi="Calibri" w:eastAsia="宋体" w:cs="黑体"/>
      <w:kern w:val="2"/>
      <w:sz w:val="21"/>
      <w:szCs w:val="24"/>
      <w:lang w:val="en-US" w:eastAsia="zh-CN" w:bidi="ar-SA"/>
    </w:rPr>
  </w:style>
  <w:style w:type="paragraph" w:customStyle="1" w:styleId="55">
    <w:name w:val="ParaAttribute6"/>
    <w:qFormat/>
    <w:uiPriority w:val="0"/>
    <w:pPr>
      <w:widowControl w:val="0"/>
      <w:wordWrap w:val="0"/>
      <w:ind w:firstLine="600"/>
      <w:jc w:val="both"/>
    </w:pPr>
    <w:rPr>
      <w:rFonts w:ascii="Times New Roman" w:hAnsi="Times New Roman" w:eastAsia="Batang" w:cs="Times New Roman"/>
      <w:kern w:val="0"/>
      <w:sz w:val="20"/>
      <w:szCs w:val="20"/>
      <w:lang w:val="en-US" w:eastAsia="zh-CN" w:bidi="ar-SA"/>
    </w:rPr>
  </w:style>
  <w:style w:type="paragraph" w:customStyle="1" w:styleId="56">
    <w:name w:val="_Style 0"/>
    <w:qFormat/>
    <w:uiPriority w:val="0"/>
    <w:pPr>
      <w:adjustRightInd w:val="0"/>
      <w:snapToGrid w:val="0"/>
    </w:pPr>
    <w:rPr>
      <w:rFonts w:ascii="Tahoma" w:hAnsi="Tahoma" w:eastAsia="微软雅黑" w:cs="Times New Roman"/>
      <w:sz w:val="22"/>
      <w:szCs w:val="22"/>
      <w:lang w:val="en-US" w:eastAsia="zh-CN" w:bidi="ar-SA"/>
    </w:rPr>
  </w:style>
  <w:style w:type="paragraph" w:customStyle="1" w:styleId="57">
    <w:name w:val="正文 New New New New New"/>
    <w:qFormat/>
    <w:uiPriority w:val="0"/>
    <w:pPr>
      <w:widowControl w:val="0"/>
      <w:jc w:val="both"/>
    </w:pPr>
    <w:rPr>
      <w:rFonts w:ascii="Calibri" w:hAnsi="Calibri" w:eastAsia="宋体" w:cs="Times New Roman"/>
      <w:kern w:val="2"/>
      <w:sz w:val="21"/>
      <w:szCs w:val="24"/>
      <w:lang w:val="en-US" w:eastAsia="zh-CN" w:bidi="ar-SA"/>
    </w:rPr>
  </w:style>
  <w:style w:type="character" w:customStyle="1" w:styleId="58">
    <w:name w:val="NormalCharacter"/>
    <w:link w:val="59"/>
    <w:qFormat/>
    <w:uiPriority w:val="0"/>
  </w:style>
  <w:style w:type="paragraph" w:customStyle="1" w:styleId="59">
    <w:name w:val="UserStyle_5"/>
    <w:basedOn w:val="60"/>
    <w:link w:val="58"/>
    <w:qFormat/>
    <w:uiPriority w:val="0"/>
    <w:pPr>
      <w:widowControl/>
      <w:spacing w:after="160" w:line="240" w:lineRule="exact"/>
      <w:jc w:val="left"/>
      <w:textAlignment w:val="baseline"/>
    </w:pPr>
  </w:style>
  <w:style w:type="paragraph" w:customStyle="1" w:styleId="60">
    <w:name w:val="UserStyle_6"/>
    <w:qFormat/>
    <w:uiPriority w:val="0"/>
    <w:pPr>
      <w:jc w:val="both"/>
      <w:textAlignment w:val="baseline"/>
    </w:pPr>
    <w:rPr>
      <w:rFonts w:ascii="Times New Roman" w:hAnsi="Times New Roman" w:eastAsia="宋体" w:cs="Times New Roman"/>
      <w:kern w:val="2"/>
      <w:sz w:val="21"/>
      <w:lang w:val="en-US" w:eastAsia="zh-CN" w:bidi="ar-SA"/>
    </w:rPr>
  </w:style>
  <w:style w:type="character" w:customStyle="1" w:styleId="61">
    <w:name w:val="readonlyfieldval1"/>
    <w:basedOn w:val="24"/>
    <w:qFormat/>
    <w:uiPriority w:val="0"/>
  </w:style>
  <w:style w:type="character" w:customStyle="1" w:styleId="62">
    <w:name w:val="CharAttribute5"/>
    <w:qFormat/>
    <w:uiPriority w:val="0"/>
    <w:rPr>
      <w:rFonts w:ascii="仿宋_GB2312" w:eastAsia="仿宋_GB2312"/>
      <w:sz w:val="30"/>
    </w:rPr>
  </w:style>
  <w:style w:type="paragraph" w:customStyle="1" w:styleId="63">
    <w:name w:val="正文文本 New"/>
    <w:basedOn w:val="64"/>
    <w:qFormat/>
    <w:uiPriority w:val="0"/>
    <w:pPr>
      <w:spacing w:line="0" w:lineRule="atLeast"/>
    </w:pPr>
    <w:rPr>
      <w:rFonts w:ascii="Times New Roman" w:hAnsi="Times New Roman" w:eastAsia="小标宋" w:cs="Times New Roman"/>
      <w:sz w:val="44"/>
    </w:rPr>
  </w:style>
  <w:style w:type="paragraph" w:customStyle="1" w:styleId="64">
    <w:name w:val="正文 New New"/>
    <w:qFormat/>
    <w:uiPriority w:val="0"/>
    <w:pPr>
      <w:widowControl w:val="0"/>
      <w:jc w:val="both"/>
    </w:pPr>
    <w:rPr>
      <w:rFonts w:ascii="宋体" w:hAnsi="宋体" w:eastAsia="方正仿宋_GBK" w:cs="Times New Roman"/>
      <w:kern w:val="2"/>
      <w:sz w:val="32"/>
      <w:szCs w:val="32"/>
      <w:lang w:val="en-US" w:eastAsia="zh-CN" w:bidi="ar-SA"/>
    </w:rPr>
  </w:style>
  <w:style w:type="paragraph" w:customStyle="1" w:styleId="65">
    <w:name w:val="Normal"/>
    <w:qFormat/>
    <w:uiPriority w:val="0"/>
    <w:pPr>
      <w:jc w:val="both"/>
    </w:pPr>
    <w:rPr>
      <w:rFonts w:ascii="Times New Roman" w:hAnsi="Times New Roman" w:eastAsia="宋体" w:cs="Times New Roman"/>
      <w:kern w:val="2"/>
      <w:sz w:val="21"/>
      <w:lang w:val="en-US" w:eastAsia="zh-CN" w:bidi="ar-SA"/>
    </w:rPr>
  </w:style>
  <w:style w:type="paragraph" w:styleId="66">
    <w:name w:val="No Spacing"/>
    <w:qFormat/>
    <w:uiPriority w:val="1"/>
    <w:rPr>
      <w:rFonts w:ascii="Times New Roman" w:hAnsi="Times New Roman" w:eastAsia="宋体" w:cs="Times New Roman"/>
      <w:sz w:val="24"/>
      <w:lang w:val="en-US" w:eastAsia="zh-CN" w:bidi="ar-SA"/>
    </w:rPr>
  </w:style>
  <w:style w:type="paragraph" w:customStyle="1" w:styleId="67">
    <w:name w:val="标题2号方正小标宋"/>
    <w:basedOn w:val="1"/>
    <w:qFormat/>
    <w:uiPriority w:val="0"/>
    <w:pPr>
      <w:shd w:val="clear" w:color="auto" w:fill="FFFFFF"/>
      <w:snapToGrid w:val="0"/>
      <w:jc w:val="center"/>
      <w:outlineLvl w:val="2"/>
    </w:pPr>
    <w:rPr>
      <w:rFonts w:ascii="方正小标宋_GBK" w:hAnsi="微软雅黑" w:eastAsia="方正小标宋_GBK" w:cs="宋体"/>
      <w:color w:val="000000"/>
      <w:kern w:val="0"/>
      <w:sz w:val="44"/>
      <w:szCs w:val="44"/>
    </w:rPr>
  </w:style>
  <w:style w:type="paragraph" w:customStyle="1" w:styleId="68">
    <w:name w:val="正文3号方正仿宋"/>
    <w:basedOn w:val="1"/>
    <w:qFormat/>
    <w:uiPriority w:val="0"/>
    <w:pPr>
      <w:autoSpaceDE w:val="0"/>
      <w:autoSpaceDN w:val="0"/>
      <w:adjustRightInd w:val="0"/>
      <w:ind w:firstLine="200" w:firstLineChars="200"/>
    </w:pPr>
    <w:rPr>
      <w:rFonts w:ascii="方正仿宋_GBK" w:eastAsia="方正仿宋_GBK" w:cs="宋体"/>
      <w:kern w:val="0"/>
      <w:sz w:val="32"/>
      <w:szCs w:val="32"/>
    </w:rPr>
  </w:style>
  <w:style w:type="paragraph" w:customStyle="1" w:styleId="69">
    <w:name w:val="Body text|1"/>
    <w:basedOn w:val="1"/>
    <w:qFormat/>
    <w:uiPriority w:val="0"/>
    <w:pPr>
      <w:widowControl w:val="0"/>
      <w:shd w:val="clear" w:color="auto" w:fill="auto"/>
      <w:spacing w:line="408" w:lineRule="auto"/>
      <w:ind w:firstLine="400"/>
    </w:pPr>
    <w:rPr>
      <w:rFonts w:ascii="宋体" w:hAnsi="宋体" w:eastAsia="宋体" w:cs="宋体"/>
      <w:color w:val="666567"/>
      <w:sz w:val="30"/>
      <w:szCs w:val="30"/>
      <w:u w:val="none"/>
      <w:shd w:val="clear" w:color="auto" w:fill="auto"/>
      <w:lang w:val="zh-TW" w:eastAsia="zh-TW" w:bidi="zh-TW"/>
    </w:rPr>
  </w:style>
  <w:style w:type="paragraph" w:customStyle="1" w:styleId="70">
    <w:name w:val="正文2"/>
    <w:basedOn w:val="1"/>
    <w:next w:val="1"/>
    <w:qFormat/>
    <w:uiPriority w:val="99"/>
    <w:rPr>
      <w:rFonts w:ascii="仿宋_GB2312" w:eastAsia="仿宋_GB2312"/>
      <w:sz w:val="32"/>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惠阳区</Company>
  <Pages>1</Pages>
  <Words>0</Words>
  <Characters>0</Characters>
  <Lines>0</Lines>
  <Paragraphs>0</Paragraphs>
  <TotalTime>2</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2021-12-31T12:22:00Z</dcterms:created>
  <dc:creator>张丽芬</dc:creator>
  <cp:lastModifiedBy>办公室套文号</cp:lastModifiedBy>
  <cp:lastPrinted>2022-12-07T06:33:48Z</cp:lastPrinted>
  <dcterms:modified xsi:type="dcterms:W3CDTF">2022-12-07T06:34:10Z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8CB43CE425F04F57ADD2795076340240</vt:lpwstr>
  </property>
</Properties>
</file>