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bidi w:val="0"/>
        <w:rPr>
          <w:rStyle w:val="27"/>
          <w:rFonts w:hint="eastAsia"/>
        </w:rPr>
      </w:pPr>
    </w:p>
    <w:p>
      <w:pPr>
        <w:pStyle w:val="48"/>
        <w:keepNext w:val="0"/>
        <w:keepLines w:val="0"/>
        <w:pageBreakBefore w:val="0"/>
        <w:widowControl/>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Times New Roman" w:hAnsi="Times New Roman"/>
          <w:lang w:eastAsia="zh-CN"/>
        </w:rPr>
      </w:pPr>
      <w:r>
        <w:rPr>
          <w:rFonts w:hint="eastAsia" w:ascii="Times New Roman" w:hAnsi="Times New Roman" w:eastAsia="方正仿宋_GBK" w:cs="方正仿宋_GBK"/>
          <w:sz w:val="32"/>
          <w:szCs w:val="32"/>
          <w:lang w:eastAsia="zh-CN"/>
        </w:rPr>
        <w:t>惠阳自然资〔</w:t>
      </w:r>
      <w:r>
        <w:rPr>
          <w:rFonts w:hint="eastAsia" w:ascii="Times New Roman" w:hAnsi="Times New Roman" w:eastAsia="方正仿宋_GBK" w:cs="方正仿宋_GBK"/>
          <w:sz w:val="32"/>
          <w:szCs w:val="32"/>
          <w:lang w:val="en-US" w:eastAsia="zh-CN"/>
        </w:rPr>
        <w:t>2022</w:t>
      </w:r>
      <w:r>
        <w:rPr>
          <w:rFonts w:hint="eastAsia" w:ascii="Times New Roman" w:hAnsi="Times New Roman" w:eastAsia="方正仿宋_GBK" w:cs="方正仿宋_GBK"/>
          <w:sz w:val="32"/>
          <w:szCs w:val="32"/>
          <w:lang w:eastAsia="zh-CN"/>
        </w:rPr>
        <w:t>〕</w:t>
      </w:r>
      <w:r>
        <w:rPr>
          <w:rFonts w:hint="eastAsia" w:ascii="Times New Roman" w:hAnsi="Times New Roman" w:eastAsia="方正仿宋_GBK" w:cs="方正仿宋_GBK"/>
          <w:sz w:val="32"/>
          <w:szCs w:val="32"/>
          <w:lang w:val="en-US" w:eastAsia="zh-CN"/>
        </w:rPr>
        <w:t>536号</w:t>
      </w:r>
      <w:bookmarkStart w:id="0" w:name="_Hlk70674848"/>
      <w:bookmarkEnd w:id="0"/>
    </w:p>
    <w:p>
      <w:pPr>
        <w:keepNext w:val="0"/>
        <w:keepLines w:val="0"/>
        <w:pageBreakBefore w:val="0"/>
        <w:widowControl w:val="0"/>
        <w:kinsoku/>
        <w:wordWrap/>
        <w:overflowPunct/>
        <w:topLinePunct w:val="0"/>
        <w:autoSpaceDE/>
        <w:autoSpaceDN/>
        <w:bidi w:val="0"/>
        <w:spacing w:line="600" w:lineRule="exact"/>
        <w:jc w:val="center"/>
        <w:textAlignment w:val="auto"/>
        <w:rPr>
          <w:rFonts w:hint="eastAsia" w:ascii="Times New Roman" w:hAnsi="Times New Roman" w:eastAsia="方正小标宋_GBK" w:cs="方正小标宋_GBK"/>
          <w:sz w:val="44"/>
          <w:szCs w:val="44"/>
        </w:rPr>
      </w:pPr>
    </w:p>
    <w:p>
      <w:pPr>
        <w:spacing w:line="600" w:lineRule="exact"/>
        <w:jc w:val="center"/>
        <w:rPr>
          <w:rFonts w:hint="eastAsia" w:ascii="方正小标宋_GBK" w:hAnsi="方正小标宋_GBK" w:eastAsia="方正小标宋_GBK" w:cs="方正小标宋_GBK"/>
          <w:spacing w:val="0"/>
          <w:sz w:val="44"/>
          <w:szCs w:val="44"/>
          <w14:textOutline w14:w="8166" w14:cap="flat" w14:cmpd="sng">
            <w14:solidFill>
              <w14:srgbClr w14:val="000000"/>
            </w14:solidFill>
            <w14:prstDash w14:val="solid"/>
            <w14:miter w14:val="0"/>
          </w14:textOutline>
        </w:rPr>
      </w:pPr>
      <w:r>
        <w:rPr>
          <w:rFonts w:hint="eastAsia" w:ascii="方正小标宋_GBK" w:hAnsi="方正小标宋_GBK" w:eastAsia="方正小标宋_GBK" w:cs="方正小标宋_GBK"/>
          <w:spacing w:val="0"/>
          <w:sz w:val="44"/>
          <w:szCs w:val="44"/>
          <w14:textOutline w14:w="8166" w14:cap="flat" w14:cmpd="sng">
            <w14:solidFill>
              <w14:srgbClr w14:val="000000"/>
            </w14:solidFill>
            <w14:prstDash w14:val="solid"/>
            <w14:miter w14:val="0"/>
          </w14:textOutline>
        </w:rPr>
        <w:t>惠州惠城至惠阳霞涌高速公路项目</w:t>
      </w:r>
    </w:p>
    <w:p>
      <w:pPr>
        <w:spacing w:line="600" w:lineRule="exact"/>
        <w:jc w:val="center"/>
        <w:rPr>
          <w:rFonts w:hint="eastAsia" w:ascii="方正小标宋_GBK" w:hAnsi="方正小标宋_GBK" w:eastAsia="方正小标宋_GBK" w:cs="方正小标宋_GBK"/>
          <w:spacing w:val="0"/>
          <w:sz w:val="44"/>
          <w:szCs w:val="44"/>
        </w:rPr>
      </w:pPr>
      <w:r>
        <w:rPr>
          <w:rFonts w:hint="eastAsia" w:ascii="方正小标宋_GBK" w:hAnsi="方正小标宋_GBK" w:eastAsia="方正小标宋_GBK" w:cs="方正小标宋_GBK"/>
          <w:spacing w:val="0"/>
          <w:sz w:val="44"/>
          <w:szCs w:val="44"/>
          <w:lang w:val="en-US" w:eastAsia="zh-CN"/>
          <w14:textOutline w14:w="8166" w14:cap="flat" w14:cmpd="sng">
            <w14:solidFill>
              <w14:srgbClr w14:val="000000"/>
            </w14:solidFill>
            <w14:prstDash w14:val="solid"/>
            <w14:miter w14:val="0"/>
          </w14:textOutline>
        </w:rPr>
        <w:t>（惠阳段）</w:t>
      </w:r>
      <w:r>
        <w:rPr>
          <w:rFonts w:hint="eastAsia" w:ascii="方正小标宋_GBK" w:hAnsi="方正小标宋_GBK" w:eastAsia="方正小标宋_GBK" w:cs="方正小标宋_GBK"/>
          <w:spacing w:val="0"/>
          <w:sz w:val="44"/>
          <w:szCs w:val="44"/>
          <w14:textOutline w14:w="8166" w14:cap="flat" w14:cmpd="sng">
            <w14:solidFill>
              <w14:srgbClr w14:val="000000"/>
            </w14:solidFill>
            <w14:prstDash w14:val="solid"/>
            <w14:miter w14:val="0"/>
          </w14:textOutline>
        </w:rPr>
        <w:t>征地补偿安置方案</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方正仿宋_GBK" w:hAnsi="方正仿宋_GBK" w:eastAsia="方正仿宋_GBK" w:cs="方正仿宋_GBK"/>
          <w:sz w:val="32"/>
          <w:szCs w:val="32"/>
        </w:rPr>
      </w:pPr>
      <w:bookmarkStart w:id="1" w:name="_GoBack"/>
      <w:bookmarkEnd w:id="1"/>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为了公共利益的需要，经惠阳区人民政府研究，拟征收惠州市惠阳区惠州市惠阳区良井镇矮光村、时化村、松元村、新塘村</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永湖镇稻园村、吊沥村、乌坭埔村</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惠东县白花镇联丰村</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马安镇龙塘村集体所有的141.8782公顷土地。根据《中华人民共和国土地管理法》《惠州市人民政府关于公布实施征收农用地区片综合地价的公告》</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惠府公〔2021〕4号</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和《惠州市集体土地征收与补偿办法》</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惠府〔2021〕27号</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等有关规定，结合土地现状调查结果，特制订本项目征地补偿安置方案如下：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方正黑体_GBK" w:hAnsi="方正黑体_GBK" w:eastAsia="方正黑体_GBK" w:cs="方正黑体_GBK"/>
          <w:b w:val="0"/>
          <w:bCs w:val="0"/>
          <w:sz w:val="32"/>
          <w:szCs w:val="32"/>
          <w:highlight w:val="none"/>
        </w:rPr>
      </w:pPr>
      <w:r>
        <w:rPr>
          <w:rFonts w:hint="eastAsia" w:ascii="方正黑体_GBK" w:hAnsi="方正黑体_GBK" w:eastAsia="方正黑体_GBK" w:cs="方正黑体_GBK"/>
          <w:b w:val="0"/>
          <w:bCs w:val="0"/>
          <w:sz w:val="32"/>
          <w:szCs w:val="32"/>
          <w:highlight w:val="none"/>
        </w:rPr>
        <w:t>一、征收土地的位置、范围、权属、面积和现状</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拟征收土地位于惠阳区</w:t>
      </w:r>
      <w:r>
        <w:rPr>
          <w:rFonts w:hint="default" w:ascii="Times New Roman" w:hAnsi="Times New Roman" w:eastAsia="方正仿宋_GBK" w:cs="Times New Roman"/>
          <w:sz w:val="32"/>
          <w:szCs w:val="32"/>
          <w:highlight w:val="none"/>
          <w:lang w:val="en-US" w:eastAsia="zh-CN"/>
        </w:rPr>
        <w:t>良井</w:t>
      </w:r>
      <w:r>
        <w:rPr>
          <w:rFonts w:hint="default" w:ascii="Times New Roman" w:hAnsi="Times New Roman" w:eastAsia="方正仿宋_GBK" w:cs="Times New Roman"/>
          <w:sz w:val="32"/>
          <w:szCs w:val="32"/>
          <w:highlight w:val="none"/>
        </w:rPr>
        <w:t>镇</w:t>
      </w:r>
      <w:r>
        <w:rPr>
          <w:rFonts w:hint="default" w:ascii="Times New Roman" w:hAnsi="Times New Roman" w:eastAsia="方正仿宋_GBK" w:cs="Times New Roman"/>
          <w:sz w:val="32"/>
          <w:szCs w:val="32"/>
          <w:highlight w:val="none"/>
          <w:lang w:val="en-US" w:eastAsia="zh-CN"/>
        </w:rPr>
        <w:t>和永湖镇</w:t>
      </w:r>
      <w:r>
        <w:rPr>
          <w:rFonts w:hint="default" w:ascii="Times New Roman" w:hAnsi="Times New Roman" w:eastAsia="方正仿宋_GBK" w:cs="Times New Roman"/>
          <w:sz w:val="32"/>
          <w:szCs w:val="32"/>
          <w:highlight w:val="none"/>
        </w:rPr>
        <w:t>，属惠阳区良井镇矮光村东风经济合作社、矮光村红星经济合作社、矮光村前进经济合作社、矮光村下窝经济合作社、矮光村新一经济合作社、矮光村永新经济合作社、矮光村长新经济合作社、矮光村下新经济合作社、黄洞经济联合社、时化村结光经济合作社、老屋经济合作社、时化村老良村经济合作社、时化村良村围经济合作社、时化村刘埔经济合作社、时化村新村陈屋经济合作社、时化经济联合社、松元村禾垅经济合作社、松元村松二经济合作社、松元村松三、四经济合作社、松元经济联合社、新塘村新丰经济合作社、新塘村新山经济合作社、新塘经济联合社</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永湖镇稻园村第一经济合作社、稻园村第二经济合作社、稻园村第五经济合作社、稻园村第七经济合作社、稻园村第八经济合作社、稻园村第九经济合作社、稻园村第十经济合作社、稻园经济联合社、吊沥村吊沥围经济合作社、吊沥村牛角岭经济合作社、吊沥村杜排经济合作社、吊沥村廖屋经济合作社、吊沥村坡头背经济合作社、吊沥村谢屋经济合作社、吊沥村张屋经济合作社、乌坭埔村第一经济合作社、乌坭埔村第二经济合作社、乌坭埔村第三经济合作社、乌坭埔村第四经济合作社、乌坭埔村第五经济合作社、乌坭埔村第六经济合作社、乌坭埔经济联合社</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惠东县白花镇联丰村解之田经济联合社</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惠城区马安镇龙塘经济联合社所有的集体土地，面积为141.8782公顷，其中：水田39.1617公顷、水浇地3.9</w:t>
      </w: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rPr>
        <w:t>02公顷、旱地5.3</w:t>
      </w:r>
      <w:r>
        <w:rPr>
          <w:rFonts w:hint="default" w:ascii="Times New Roman" w:hAnsi="Times New Roman" w:eastAsia="方正仿宋_GBK" w:cs="Times New Roman"/>
          <w:sz w:val="32"/>
          <w:szCs w:val="32"/>
          <w:highlight w:val="none"/>
          <w:lang w:val="en-US" w:eastAsia="zh-CN"/>
        </w:rPr>
        <w:t>924</w:t>
      </w:r>
      <w:r>
        <w:rPr>
          <w:rFonts w:hint="default" w:ascii="Times New Roman" w:hAnsi="Times New Roman" w:eastAsia="方正仿宋_GBK" w:cs="Times New Roman"/>
          <w:sz w:val="32"/>
          <w:szCs w:val="32"/>
          <w:highlight w:val="none"/>
        </w:rPr>
        <w:t>公顷、园地15.450</w:t>
      </w: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公顷、林地53.2910公顷、其他农用地（不含养殖水面）22.6858公顷、建设用地1.5657公顷、未利用地0.4010公顷。四至范围详见附件《被征地四至红线图》。</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left="630" w:leftChars="0"/>
        <w:textAlignment w:val="baseline"/>
        <w:rPr>
          <w:rFonts w:hint="default" w:ascii="Times New Roman" w:hAnsi="Times New Roman" w:eastAsia="方正仿宋_GBK" w:cs="Times New Roman"/>
          <w:sz w:val="32"/>
          <w:szCs w:val="32"/>
          <w:highlight w:val="none"/>
        </w:rPr>
      </w:pPr>
      <w:r>
        <w:rPr>
          <w:rFonts w:hint="eastAsia" w:ascii="方正黑体_GBK" w:hAnsi="方正黑体_GBK" w:eastAsia="方正黑体_GBK" w:cs="方正黑体_GBK"/>
          <w:b w:val="0"/>
          <w:bCs w:val="0"/>
          <w:sz w:val="32"/>
          <w:szCs w:val="32"/>
          <w:highlight w:val="none"/>
          <w:lang w:eastAsia="zh-CN"/>
        </w:rPr>
        <w:t>二、</w:t>
      </w:r>
      <w:r>
        <w:rPr>
          <w:rFonts w:hint="eastAsia" w:ascii="方正黑体_GBK" w:hAnsi="方正黑体_GBK" w:eastAsia="方正黑体_GBK" w:cs="方正黑体_GBK"/>
          <w:b w:val="0"/>
          <w:bCs w:val="0"/>
          <w:sz w:val="32"/>
          <w:szCs w:val="32"/>
          <w:highlight w:val="none"/>
        </w:rPr>
        <w:t>征收目的</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本次拟征收土地用于惠州惠城至惠阳霞涌高速公路项目</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（惠阳段）项目建设。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方正黑体_GBK" w:hAnsi="方正黑体_GBK" w:eastAsia="方正黑体_GBK" w:cs="方正黑体_GBK"/>
          <w:sz w:val="32"/>
          <w:szCs w:val="32"/>
          <w:highlight w:val="none"/>
        </w:rPr>
      </w:pPr>
      <w:r>
        <w:rPr>
          <w:rFonts w:hint="eastAsia" w:ascii="方正黑体_GBK" w:hAnsi="方正黑体_GBK" w:eastAsia="方正黑体_GBK" w:cs="方正黑体_GBK"/>
          <w:b w:val="0"/>
          <w:bCs w:val="0"/>
          <w:sz w:val="32"/>
          <w:szCs w:val="32"/>
          <w:highlight w:val="none"/>
        </w:rPr>
        <w:t>三、土地补偿及安置补助费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拟征收土地属于区片</w:t>
      </w:r>
      <w:r>
        <w:rPr>
          <w:rFonts w:hint="default" w:ascii="Times New Roman" w:hAnsi="Times New Roman" w:eastAsia="方正仿宋_GBK" w:cs="Times New Roman"/>
          <w:sz w:val="32"/>
          <w:szCs w:val="32"/>
          <w:highlight w:val="none"/>
          <w:lang w:eastAsia="zh-CN"/>
        </w:rPr>
        <w:t>二</w:t>
      </w:r>
      <w:r>
        <w:rPr>
          <w:rFonts w:hint="default" w:ascii="Times New Roman" w:hAnsi="Times New Roman" w:eastAsia="方正仿宋_GBK" w:cs="Times New Roman"/>
          <w:sz w:val="32"/>
          <w:szCs w:val="32"/>
          <w:highlight w:val="none"/>
        </w:rPr>
        <w:t>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（一）</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水田</w:t>
      </w:r>
      <w:r>
        <w:rPr>
          <w:rFonts w:hint="default" w:ascii="Times New Roman" w:hAnsi="Times New Roman" w:eastAsia="方正仿宋_GBK" w:cs="Times New Roman"/>
          <w:sz w:val="32"/>
          <w:szCs w:val="32"/>
          <w:highlight w:val="none"/>
        </w:rPr>
        <w:t>39.1617公顷，土地补偿和安置补助费标准为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w:t>
      </w:r>
      <w:r>
        <w:rPr>
          <w:rFonts w:hint="default" w:ascii="Times New Roman" w:hAnsi="Times New Roman" w:eastAsia="方正仿宋_GBK" w:cs="Times New Roman"/>
          <w:sz w:val="32"/>
          <w:szCs w:val="32"/>
          <w:highlight w:val="none"/>
          <w:lang w:val="en-US" w:eastAsia="zh-CN"/>
        </w:rPr>
        <w:t>4241.2121</w:t>
      </w:r>
      <w:r>
        <w:rPr>
          <w:rFonts w:hint="default" w:ascii="Times New Roman" w:hAnsi="Times New Roman" w:eastAsia="方正仿宋_GBK" w:cs="Times New Roman"/>
          <w:sz w:val="32"/>
          <w:szCs w:val="32"/>
          <w:highlight w:val="none"/>
        </w:rPr>
        <w:t>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（二）</w:t>
      </w:r>
      <w:r>
        <w:rPr>
          <w:rFonts w:hint="default" w:ascii="Times New Roman" w:hAnsi="Times New Roman" w:eastAsia="方正仿宋_GBK" w:cs="Times New Roman"/>
          <w:sz w:val="32"/>
          <w:szCs w:val="32"/>
          <w:highlight w:val="none"/>
        </w:rPr>
        <w:t>征收水浇地3.9302公顷，土地补偿和安置补助费标准为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w:t>
      </w:r>
      <w:r>
        <w:rPr>
          <w:rFonts w:hint="default" w:ascii="Times New Roman" w:hAnsi="Times New Roman" w:eastAsia="方正仿宋_GBK" w:cs="Times New Roman"/>
          <w:sz w:val="32"/>
          <w:szCs w:val="32"/>
          <w:highlight w:val="none"/>
          <w:lang w:val="en-US" w:eastAsia="zh-CN"/>
        </w:rPr>
        <w:t>425.6407</w:t>
      </w:r>
      <w:r>
        <w:rPr>
          <w:rFonts w:hint="default" w:ascii="Times New Roman" w:hAnsi="Times New Roman" w:eastAsia="方正仿宋_GBK" w:cs="Times New Roman"/>
          <w:sz w:val="32"/>
          <w:szCs w:val="32"/>
          <w:highlight w:val="none"/>
        </w:rPr>
        <w:t>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（三）</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旱地</w:t>
      </w:r>
      <w:r>
        <w:rPr>
          <w:rFonts w:hint="default" w:ascii="Times New Roman" w:hAnsi="Times New Roman" w:eastAsia="方正仿宋_GBK" w:cs="Times New Roman"/>
          <w:sz w:val="32"/>
          <w:szCs w:val="32"/>
          <w:highlight w:val="none"/>
        </w:rPr>
        <w:t>5.3924公顷，土地补偿和安置补助费标准为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w:t>
      </w:r>
      <w:r>
        <w:rPr>
          <w:rFonts w:hint="default" w:ascii="Times New Roman" w:hAnsi="Times New Roman" w:eastAsia="方正仿宋_GBK" w:cs="Times New Roman"/>
          <w:sz w:val="32"/>
          <w:szCs w:val="32"/>
          <w:highlight w:val="none"/>
          <w:lang w:val="en-US" w:eastAsia="zh-CN"/>
        </w:rPr>
        <w:t>583.9969</w:t>
      </w:r>
      <w:r>
        <w:rPr>
          <w:rFonts w:hint="default" w:ascii="Times New Roman" w:hAnsi="Times New Roman" w:eastAsia="方正仿宋_GBK" w:cs="Times New Roman"/>
          <w:sz w:val="32"/>
          <w:szCs w:val="32"/>
          <w:highlight w:val="none"/>
        </w:rPr>
        <w:t>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（四）</w:t>
      </w:r>
      <w:r>
        <w:rPr>
          <w:rFonts w:hint="default" w:ascii="Times New Roman" w:hAnsi="Times New Roman" w:eastAsia="方正仿宋_GBK" w:cs="Times New Roman"/>
          <w:sz w:val="32"/>
          <w:szCs w:val="32"/>
          <w:highlight w:val="none"/>
        </w:rPr>
        <w:t>征收园地15.450</w:t>
      </w: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万元/公顷，需补偿费1673.</w:t>
      </w:r>
      <w:r>
        <w:rPr>
          <w:rFonts w:hint="default" w:ascii="Times New Roman" w:hAnsi="Times New Roman" w:eastAsia="方正仿宋_GBK" w:cs="Times New Roman"/>
          <w:sz w:val="32"/>
          <w:szCs w:val="32"/>
          <w:highlight w:val="none"/>
          <w:lang w:val="en-US" w:eastAsia="zh-CN"/>
        </w:rPr>
        <w:t>2783</w:t>
      </w:r>
      <w:r>
        <w:rPr>
          <w:rFonts w:hint="default" w:ascii="Times New Roman" w:hAnsi="Times New Roman" w:eastAsia="方正仿宋_GBK" w:cs="Times New Roman"/>
          <w:sz w:val="32"/>
          <w:szCs w:val="32"/>
          <w:highlight w:val="none"/>
        </w:rPr>
        <w:t>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（五）</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林地53.291</w:t>
      </w:r>
      <w:r>
        <w:rPr>
          <w:rFonts w:hint="default" w:ascii="Times New Roman" w:hAnsi="Times New Roman" w:eastAsia="方正仿宋_GBK" w:cs="Times New Roman"/>
          <w:sz w:val="32"/>
          <w:szCs w:val="32"/>
          <w:highlight w:val="none"/>
        </w:rPr>
        <w:t>公顷，土地补偿和安置补助费标准为</w:t>
      </w:r>
      <w:r>
        <w:rPr>
          <w:rFonts w:hint="default" w:ascii="Times New Roman" w:hAnsi="Times New Roman" w:eastAsia="方正仿宋_GBK" w:cs="Times New Roman"/>
          <w:sz w:val="32"/>
          <w:szCs w:val="32"/>
          <w:highlight w:val="none"/>
          <w:lang w:val="en-US" w:eastAsia="zh-CN"/>
        </w:rPr>
        <w:t>59.565</w:t>
      </w:r>
      <w:r>
        <w:rPr>
          <w:rFonts w:hint="default" w:ascii="Times New Roman" w:hAnsi="Times New Roman" w:eastAsia="方正仿宋_GBK" w:cs="Times New Roman"/>
          <w:sz w:val="32"/>
          <w:szCs w:val="32"/>
          <w:highlight w:val="none"/>
        </w:rPr>
        <w:t>万元/公顷，需补偿费3174.2784万元。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（六）</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其他农用地（不含养殖水面）22.6858</w:t>
      </w:r>
      <w:r>
        <w:rPr>
          <w:rFonts w:hint="default" w:ascii="Times New Roman" w:hAnsi="Times New Roman" w:eastAsia="方正仿宋_GBK" w:cs="Times New Roman"/>
          <w:sz w:val="32"/>
          <w:szCs w:val="32"/>
          <w:highlight w:val="none"/>
        </w:rPr>
        <w:t>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万元/公顷，需补偿费2456.8721万</w:t>
      </w:r>
      <w:r>
        <w:rPr>
          <w:rFonts w:hint="default" w:ascii="Times New Roman" w:hAnsi="Times New Roman" w:eastAsia="方正仿宋_GBK" w:cs="Times New Roman"/>
          <w:sz w:val="32"/>
          <w:szCs w:val="32"/>
          <w:highlight w:val="none"/>
          <w:lang w:val="en-US" w:eastAsia="zh-CN"/>
        </w:rPr>
        <w:t>元</w:t>
      </w:r>
      <w:r>
        <w:rPr>
          <w:rFonts w:hint="default" w:ascii="Times New Roman" w:hAnsi="Times New Roman" w:eastAsia="方正仿宋_GBK" w:cs="Times New Roman"/>
          <w:sz w:val="32"/>
          <w:szCs w:val="32"/>
          <w:highlight w:val="none"/>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（七）</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建设用地</w:t>
      </w:r>
      <w:r>
        <w:rPr>
          <w:rFonts w:hint="default" w:ascii="Times New Roman" w:hAnsi="Times New Roman" w:eastAsia="方正仿宋_GBK" w:cs="Times New Roman"/>
          <w:sz w:val="32"/>
          <w:szCs w:val="32"/>
          <w:highlight w:val="none"/>
        </w:rPr>
        <w:t>1.5657公顷，土地补偿和安置补助费标准为</w:t>
      </w:r>
      <w:r>
        <w:rPr>
          <w:rFonts w:hint="default" w:ascii="Times New Roman" w:hAnsi="Times New Roman" w:eastAsia="方正仿宋_GBK" w:cs="Times New Roman"/>
          <w:sz w:val="32"/>
          <w:szCs w:val="32"/>
          <w:highlight w:val="none"/>
          <w:lang w:val="en-US" w:eastAsia="zh-CN"/>
        </w:rPr>
        <w:t>108.3</w:t>
      </w:r>
      <w:r>
        <w:rPr>
          <w:rFonts w:hint="default" w:ascii="Times New Roman" w:hAnsi="Times New Roman" w:eastAsia="方正仿宋_GBK" w:cs="Times New Roman"/>
          <w:sz w:val="32"/>
          <w:szCs w:val="32"/>
          <w:highlight w:val="none"/>
        </w:rPr>
        <w:t>万元/公顷，需补偿费169.5653万元。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（八）</w:t>
      </w:r>
      <w:r>
        <w:rPr>
          <w:rFonts w:hint="default" w:ascii="Times New Roman" w:hAnsi="Times New Roman" w:eastAsia="方正仿宋_GBK" w:cs="Times New Roman"/>
          <w:sz w:val="32"/>
          <w:szCs w:val="32"/>
          <w:highlight w:val="none"/>
        </w:rPr>
        <w:t>征收</w:t>
      </w:r>
      <w:r>
        <w:rPr>
          <w:rFonts w:hint="default" w:ascii="Times New Roman" w:hAnsi="Times New Roman" w:eastAsia="方正仿宋_GBK" w:cs="Times New Roman"/>
          <w:sz w:val="32"/>
          <w:szCs w:val="32"/>
          <w:highlight w:val="none"/>
          <w:lang w:val="en-US" w:eastAsia="zh-CN"/>
        </w:rPr>
        <w:t>未利用地</w:t>
      </w:r>
      <w:r>
        <w:rPr>
          <w:rFonts w:hint="default" w:ascii="Times New Roman" w:hAnsi="Times New Roman" w:eastAsia="方正仿宋_GBK" w:cs="Times New Roman"/>
          <w:sz w:val="32"/>
          <w:szCs w:val="32"/>
          <w:highlight w:val="none"/>
        </w:rPr>
        <w:t>0.4010公顷，土地补偿和安置补助费标准为</w:t>
      </w:r>
      <w:r>
        <w:rPr>
          <w:rFonts w:hint="default" w:ascii="Times New Roman" w:hAnsi="Times New Roman" w:eastAsia="方正仿宋_GBK" w:cs="Times New Roman"/>
          <w:sz w:val="32"/>
          <w:szCs w:val="32"/>
          <w:highlight w:val="none"/>
          <w:lang w:val="en-US" w:eastAsia="zh-CN"/>
        </w:rPr>
        <w:t>43.32</w:t>
      </w:r>
      <w:r>
        <w:rPr>
          <w:rFonts w:hint="default" w:ascii="Times New Roman" w:hAnsi="Times New Roman" w:eastAsia="方正仿宋_GBK" w:cs="Times New Roman"/>
          <w:sz w:val="32"/>
          <w:szCs w:val="32"/>
          <w:highlight w:val="none"/>
        </w:rPr>
        <w:t>万元/公顷，需补偿费17.3713万元。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以上土地补偿费共12742.215</w:t>
      </w:r>
      <w:r>
        <w:rPr>
          <w:rFonts w:hint="default" w:ascii="Times New Roman" w:hAnsi="Times New Roman"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rPr>
        <w:t>万元，自</w:t>
      </w:r>
      <w:r>
        <w:rPr>
          <w:rFonts w:hint="default" w:ascii="Times New Roman" w:hAnsi="Times New Roman" w:eastAsia="方正仿宋_GBK" w:cs="Times New Roman"/>
          <w:sz w:val="32"/>
          <w:szCs w:val="32"/>
          <w:highlight w:val="none"/>
          <w:lang w:eastAsia="zh-CN"/>
        </w:rPr>
        <w:t>征地公告发布</w:t>
      </w:r>
      <w:r>
        <w:rPr>
          <w:rFonts w:hint="default" w:ascii="Times New Roman" w:hAnsi="Times New Roman" w:eastAsia="方正仿宋_GBK" w:cs="Times New Roman"/>
          <w:sz w:val="32"/>
          <w:szCs w:val="32"/>
          <w:highlight w:val="none"/>
        </w:rPr>
        <w:t>之日起3个月内一次性直接支付给被征地权属单位。</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方正黑体_GBK" w:hAnsi="方正黑体_GBK" w:eastAsia="方正黑体_GBK" w:cs="方正黑体_GBK"/>
          <w:b w:val="0"/>
          <w:bCs w:val="0"/>
          <w:sz w:val="32"/>
          <w:szCs w:val="32"/>
          <w:highlight w:val="none"/>
        </w:rPr>
      </w:pPr>
      <w:r>
        <w:rPr>
          <w:rFonts w:hint="eastAsia" w:ascii="方正黑体_GBK" w:hAnsi="方正黑体_GBK" w:eastAsia="方正黑体_GBK" w:cs="方正黑体_GBK"/>
          <w:b w:val="0"/>
          <w:bCs w:val="0"/>
          <w:sz w:val="32"/>
          <w:szCs w:val="32"/>
          <w:highlight w:val="none"/>
        </w:rPr>
        <w:t>四、青苗及地上附着物补偿费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被征地上有龙眼、荔枝、杂树、围墙、水泥地板、简易棚等地上附着物，按《惠州市集体土地征收与补偿办法》</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惠府〔2021〕27号</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确定的补偿标准进行补偿，需补偿费共</w:t>
      </w:r>
      <w:r>
        <w:rPr>
          <w:rFonts w:hint="default" w:ascii="Times New Roman" w:hAnsi="Times New Roman" w:eastAsia="方正仿宋_GBK" w:cs="Times New Roman"/>
          <w:sz w:val="32"/>
          <w:szCs w:val="32"/>
          <w:highlight w:val="none"/>
          <w:lang w:val="en-US" w:eastAsia="zh-CN"/>
        </w:rPr>
        <w:t>3714.6982</w:t>
      </w:r>
      <w:r>
        <w:rPr>
          <w:rFonts w:hint="default" w:ascii="Times New Roman" w:hAnsi="Times New Roman" w:eastAsia="方正仿宋_GBK" w:cs="Times New Roman"/>
          <w:sz w:val="32"/>
          <w:szCs w:val="32"/>
          <w:highlight w:val="none"/>
        </w:rPr>
        <w:t>万元</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补偿以实际发生为准</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。地上附着物补偿费自</w:t>
      </w:r>
      <w:r>
        <w:rPr>
          <w:rFonts w:hint="default" w:ascii="Times New Roman" w:hAnsi="Times New Roman" w:eastAsia="方正仿宋_GBK" w:cs="Times New Roman"/>
          <w:sz w:val="32"/>
          <w:szCs w:val="32"/>
          <w:highlight w:val="none"/>
          <w:lang w:eastAsia="zh-CN"/>
        </w:rPr>
        <w:t>征地公告发布</w:t>
      </w:r>
      <w:r>
        <w:rPr>
          <w:rFonts w:hint="default" w:ascii="Times New Roman" w:hAnsi="Times New Roman" w:eastAsia="方正仿宋_GBK" w:cs="Times New Roman"/>
          <w:sz w:val="32"/>
          <w:szCs w:val="32"/>
          <w:highlight w:val="none"/>
        </w:rPr>
        <w:t>之日起3个月内一次性支付给权属人。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方正黑体_GBK" w:hAnsi="方正黑体_GBK" w:eastAsia="方正黑体_GBK" w:cs="方正黑体_GBK"/>
          <w:b w:val="0"/>
          <w:bCs w:val="0"/>
          <w:sz w:val="32"/>
          <w:szCs w:val="32"/>
          <w:highlight w:val="none"/>
        </w:rPr>
      </w:pPr>
      <w:r>
        <w:rPr>
          <w:rFonts w:hint="eastAsia" w:ascii="方正黑体_GBK" w:hAnsi="方正黑体_GBK" w:eastAsia="方正黑体_GBK" w:cs="方正黑体_GBK"/>
          <w:b w:val="0"/>
          <w:bCs w:val="0"/>
          <w:sz w:val="32"/>
          <w:szCs w:val="32"/>
          <w:highlight w:val="none"/>
        </w:rPr>
        <w:t>五、征地留用地补偿方式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征地留用地根据被征地村集体意愿，选择折算成货币补偿，按实际征地总面积的15%计算，面积为</w:t>
      </w:r>
      <w:r>
        <w:rPr>
          <w:rFonts w:hint="default" w:ascii="Times New Roman" w:hAnsi="Times New Roman" w:eastAsia="方正仿宋_GBK" w:cs="Times New Roman"/>
          <w:sz w:val="32"/>
          <w:szCs w:val="32"/>
          <w:highlight w:val="none"/>
          <w:lang w:val="en-US"/>
        </w:rPr>
        <w:t>21.2817</w:t>
      </w:r>
      <w:r>
        <w:rPr>
          <w:rFonts w:hint="default" w:ascii="Times New Roman" w:hAnsi="Times New Roman" w:eastAsia="方正仿宋_GBK" w:cs="Times New Roman"/>
          <w:sz w:val="32"/>
          <w:szCs w:val="32"/>
          <w:highlight w:val="none"/>
        </w:rPr>
        <w:t>公顷，按1</w:t>
      </w:r>
      <w:r>
        <w:rPr>
          <w:rFonts w:hint="default" w:ascii="Times New Roman" w:hAnsi="Times New Roman" w:eastAsia="方正仿宋_GBK" w:cs="Times New Roman"/>
          <w:sz w:val="32"/>
          <w:szCs w:val="32"/>
          <w:highlight w:val="none"/>
          <w:lang w:val="en-US" w:eastAsia="zh-CN"/>
        </w:rPr>
        <w:t>0</w:t>
      </w:r>
      <w:r>
        <w:rPr>
          <w:rFonts w:hint="default" w:ascii="Times New Roman" w:hAnsi="Times New Roman" w:eastAsia="方正仿宋_GBK" w:cs="Times New Roman"/>
          <w:sz w:val="32"/>
          <w:szCs w:val="32"/>
          <w:highlight w:val="none"/>
        </w:rPr>
        <w:t>00万元/公顷计，补偿款共</w:t>
      </w:r>
      <w:r>
        <w:rPr>
          <w:rFonts w:hint="default" w:ascii="Times New Roman" w:hAnsi="Times New Roman" w:eastAsia="方正仿宋_GBK" w:cs="Times New Roman"/>
          <w:sz w:val="32"/>
          <w:szCs w:val="32"/>
          <w:highlight w:val="none"/>
          <w:lang w:val="en-US"/>
        </w:rPr>
        <w:t>21281.7</w:t>
      </w:r>
      <w:r>
        <w:rPr>
          <w:rFonts w:hint="default" w:ascii="Times New Roman" w:hAnsi="Times New Roman" w:eastAsia="方正仿宋_GBK" w:cs="Times New Roman"/>
          <w:sz w:val="32"/>
          <w:szCs w:val="32"/>
          <w:highlight w:val="none"/>
        </w:rPr>
        <w:t>万元，留用地折算货币补偿款已足额存入征地预存款专户。</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方正黑体_GBK" w:hAnsi="方正黑体_GBK" w:eastAsia="方正黑体_GBK" w:cs="方正黑体_GBK"/>
          <w:b w:val="0"/>
          <w:bCs w:val="0"/>
          <w:sz w:val="32"/>
          <w:szCs w:val="32"/>
          <w:highlight w:val="none"/>
        </w:rPr>
      </w:pPr>
      <w:r>
        <w:rPr>
          <w:rFonts w:hint="eastAsia" w:ascii="方正黑体_GBK" w:hAnsi="方正黑体_GBK" w:eastAsia="方正黑体_GBK" w:cs="方正黑体_GBK"/>
          <w:b w:val="0"/>
          <w:bCs w:val="0"/>
          <w:sz w:val="32"/>
          <w:szCs w:val="32"/>
          <w:highlight w:val="none"/>
        </w:rPr>
        <w:t>六、被征地农民按广东省人力资源和社会保障厅有关规定纳入相应的养老等社会保障体系</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综上所述，惠州市惠城至惠阳霞涌高速公路项目（惠阳段）征地补偿总费用</w:t>
      </w:r>
      <w:r>
        <w:rPr>
          <w:rFonts w:hint="default" w:ascii="Times New Roman" w:hAnsi="Times New Roman" w:eastAsia="方正仿宋_GBK" w:cs="Times New Roman"/>
          <w:sz w:val="32"/>
          <w:szCs w:val="32"/>
          <w:highlight w:val="none"/>
          <w:lang w:val="en-US"/>
        </w:rPr>
        <w:t>37738.613</w:t>
      </w: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万元，其中：征地补偿费用12742.215</w:t>
      </w:r>
      <w:r>
        <w:rPr>
          <w:rFonts w:hint="default" w:ascii="Times New Roman" w:hAnsi="Times New Roman"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rPr>
        <w:t>万元</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含土地补偿费和安置补助费</w:t>
      </w:r>
      <w:r>
        <w:rPr>
          <w:rFonts w:hint="eastAsia"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、青苗及地上附着物补偿费用</w:t>
      </w:r>
      <w:r>
        <w:rPr>
          <w:rFonts w:hint="default" w:ascii="Times New Roman" w:hAnsi="Times New Roman" w:eastAsia="方正仿宋_GBK" w:cs="Times New Roman"/>
          <w:sz w:val="32"/>
          <w:szCs w:val="32"/>
          <w:highlight w:val="none"/>
          <w:lang w:val="en-US" w:eastAsia="zh-CN"/>
        </w:rPr>
        <w:t>3714.6982</w:t>
      </w:r>
      <w:r>
        <w:rPr>
          <w:rFonts w:hint="default" w:ascii="Times New Roman" w:hAnsi="Times New Roman" w:eastAsia="方正仿宋_GBK" w:cs="Times New Roman"/>
          <w:sz w:val="32"/>
          <w:szCs w:val="32"/>
          <w:highlight w:val="none"/>
        </w:rPr>
        <w:t>万元、征地留用地折算货币补偿费</w:t>
      </w:r>
      <w:r>
        <w:rPr>
          <w:rFonts w:hint="default" w:ascii="Times New Roman" w:hAnsi="Times New Roman" w:eastAsia="方正仿宋_GBK" w:cs="Times New Roman"/>
          <w:sz w:val="32"/>
          <w:szCs w:val="32"/>
          <w:highlight w:val="none"/>
          <w:lang w:val="en-US"/>
        </w:rPr>
        <w:t>21281.7</w:t>
      </w:r>
      <w:r>
        <w:rPr>
          <w:rFonts w:hint="default" w:ascii="Times New Roman" w:hAnsi="Times New Roman" w:eastAsia="方正仿宋_GBK" w:cs="Times New Roman"/>
          <w:sz w:val="32"/>
          <w:szCs w:val="32"/>
          <w:highlight w:val="none"/>
        </w:rPr>
        <w:t>万元。征地总费用自</w:t>
      </w:r>
      <w:r>
        <w:rPr>
          <w:rFonts w:hint="default" w:ascii="Times New Roman" w:hAnsi="Times New Roman" w:eastAsia="方正仿宋_GBK" w:cs="Times New Roman"/>
          <w:sz w:val="32"/>
          <w:szCs w:val="32"/>
          <w:highlight w:val="none"/>
          <w:lang w:eastAsia="zh-CN"/>
        </w:rPr>
        <w:t>征地公告发布</w:t>
      </w:r>
      <w:r>
        <w:rPr>
          <w:rFonts w:hint="default" w:ascii="Times New Roman" w:hAnsi="Times New Roman" w:eastAsia="方正仿宋_GBK" w:cs="Times New Roman"/>
          <w:sz w:val="32"/>
          <w:szCs w:val="32"/>
          <w:highlight w:val="none"/>
        </w:rPr>
        <w:t>之日起3个月内一次性直接支付给被征地权属单位和相关权利人。</w:t>
      </w:r>
    </w:p>
    <w:p>
      <w:pPr>
        <w:spacing w:line="600" w:lineRule="exact"/>
        <w:rPr>
          <w:rFonts w:ascii="Arial"/>
          <w:sz w:val="21"/>
          <w:highlight w:val="none"/>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仿宋_GBK" w:cs="方正仿宋_GBK"/>
          <w:b w:val="0"/>
          <w:bCs w:val="0"/>
        </w:rPr>
      </w:pPr>
    </w:p>
    <w:p>
      <w:pPr>
        <w:pStyle w:val="3"/>
        <w:rPr>
          <w:rFonts w:hint="eastAsia"/>
        </w:rPr>
      </w:pPr>
    </w:p>
    <w:p>
      <w:pPr>
        <w:keepNext w:val="0"/>
        <w:keepLines w:val="0"/>
        <w:pageBreakBefore w:val="0"/>
        <w:widowControl w:val="0"/>
        <w:kinsoku/>
        <w:wordWrap/>
        <w:overflowPunct/>
        <w:topLinePunct w:val="0"/>
        <w:autoSpaceDE/>
        <w:autoSpaceDN/>
        <w:bidi w:val="0"/>
        <w:adjustRightInd/>
        <w:snapToGrid/>
        <w:spacing w:line="580" w:lineRule="exact"/>
        <w:ind w:left="5120" w:leftChars="0" w:hanging="5120" w:hangingChars="1600"/>
        <w:jc w:val="left"/>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                             惠州市惠阳区自然资源局202</w:t>
      </w:r>
      <w:r>
        <w:rPr>
          <w:rFonts w:hint="eastAsia" w:ascii="Times New Roman" w:hAnsi="Times New Roman" w:eastAsia="方正仿宋_GBK" w:cs="方正仿宋_GBK"/>
          <w:sz w:val="32"/>
          <w:szCs w:val="32"/>
          <w:lang w:val="en-US" w:eastAsia="zh-CN"/>
        </w:rPr>
        <w:t>2</w:t>
      </w:r>
      <w:r>
        <w:rPr>
          <w:rFonts w:hint="eastAsia" w:ascii="Times New Roman" w:hAnsi="Times New Roman" w:eastAsia="方正仿宋_GBK" w:cs="方正仿宋_GBK"/>
          <w:sz w:val="32"/>
          <w:szCs w:val="32"/>
        </w:rPr>
        <w:t>年</w:t>
      </w:r>
      <w:r>
        <w:rPr>
          <w:rFonts w:hint="eastAsia" w:ascii="Times New Roman" w:hAnsi="Times New Roman" w:eastAsia="方正仿宋_GBK" w:cs="方正仿宋_GBK"/>
          <w:sz w:val="32"/>
          <w:szCs w:val="32"/>
          <w:lang w:val="en-US" w:eastAsia="zh-CN"/>
        </w:rPr>
        <w:t>9</w:t>
      </w:r>
      <w:r>
        <w:rPr>
          <w:rFonts w:hint="eastAsia" w:ascii="Times New Roman" w:hAnsi="Times New Roman" w:eastAsia="方正仿宋_GBK" w:cs="方正仿宋_GBK"/>
          <w:sz w:val="32"/>
          <w:szCs w:val="32"/>
        </w:rPr>
        <w:t>月</w:t>
      </w:r>
      <w:r>
        <w:rPr>
          <w:rFonts w:hint="eastAsia" w:ascii="Times New Roman" w:hAnsi="Times New Roman" w:eastAsia="方正仿宋_GBK" w:cs="方正仿宋_GBK"/>
          <w:sz w:val="32"/>
          <w:szCs w:val="32"/>
          <w:lang w:val="en-US" w:eastAsia="zh-CN"/>
        </w:rPr>
        <w:t>17</w:t>
      </w:r>
      <w:r>
        <w:rPr>
          <w:rFonts w:hint="eastAsia" w:ascii="Times New Roman" w:hAnsi="Times New Roman" w:eastAsia="方正仿宋_GBK" w:cs="方正仿宋_GBK"/>
          <w:sz w:val="32"/>
          <w:szCs w:val="32"/>
        </w:rPr>
        <w:t xml:space="preserve">日   </w:t>
      </w:r>
    </w:p>
    <w:p>
      <w:pPr>
        <w:keepNext w:val="0"/>
        <w:keepLines w:val="0"/>
        <w:pageBreakBefore w:val="0"/>
        <w:widowControl w:val="0"/>
        <w:kinsoku/>
        <w:wordWrap/>
        <w:overflowPunct/>
        <w:topLinePunct w:val="0"/>
        <w:autoSpaceDE/>
        <w:autoSpaceDN/>
        <w:bidi w:val="0"/>
        <w:adjustRightInd/>
        <w:snapToGrid/>
        <w:spacing w:line="580" w:lineRule="exact"/>
        <w:ind w:left="5119" w:leftChars="152" w:hanging="4800" w:hangingChars="1500"/>
        <w:jc w:val="left"/>
        <w:textAlignment w:val="auto"/>
        <w:rPr>
          <w:rFonts w:hint="eastAsia" w:ascii="Times New Roman" w:hAnsi="Times New Roman" w:eastAsia="方正黑体_GBK" w:cs="方正黑体_GBK"/>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黑体_GBK" w:cs="方正黑体_GBK"/>
          <w:sz w:val="32"/>
          <w:szCs w:val="32"/>
          <w:lang w:eastAsia="zh-CN"/>
        </w:rPr>
      </w:pPr>
    </w:p>
    <w:p>
      <w:pPr>
        <w:pStyle w:val="3"/>
        <w:rPr>
          <w:rFonts w:hint="eastAsia" w:ascii="Times New Roman" w:hAnsi="Times New Roman" w:eastAsia="方正黑体_GBK" w:cs="方正黑体_GBK"/>
          <w:sz w:val="32"/>
          <w:szCs w:val="32"/>
          <w:lang w:val="en-US" w:eastAsia="zh-CN"/>
        </w:rPr>
      </w:pPr>
    </w:p>
    <w:sectPr>
      <w:pgSz w:w="11906" w:h="16838"/>
      <w:pgMar w:top="2041" w:right="1587" w:bottom="1701" w:left="1587"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7A"/>
    <w:family w:val="modern"/>
    <w:pitch w:val="default"/>
    <w:sig w:usb0="800002BF" w:usb1="38CF7CFA" w:usb2="00000016" w:usb3="00000000" w:csb0="00040001" w:csb1="00000000"/>
  </w:font>
  <w:font w:name="微软雅黑">
    <w:panose1 w:val="020B0503020204020204"/>
    <w:charset w:val="7A"/>
    <w:family w:val="swiss"/>
    <w:pitch w:val="default"/>
    <w:sig w:usb0="80000287" w:usb1="280F3C52" w:usb2="00000016" w:usb3="00000000" w:csb0="0004001F" w:csb1="00000000"/>
  </w:font>
  <w:font w:name="公文小标宋简">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Droid S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altName w:val="方正舒体"/>
    <w:panose1 w:val="00000000000000000000"/>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Tahoma">
    <w:panose1 w:val="020B0604030504040204"/>
    <w:charset w:val="00"/>
    <w:family w:val="swiss"/>
    <w:pitch w:val="default"/>
    <w:sig w:usb0="E1002EFF" w:usb1="C000605B" w:usb2="00000029" w:usb3="00000000" w:csb0="200101FF" w:csb1="20280000"/>
  </w:font>
  <w:font w:name="小标宋">
    <w:altName w:val="宋体"/>
    <w:panose1 w:val="03000509000000000000"/>
    <w:charset w:val="86"/>
    <w:family w:val="auto"/>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4D11DE"/>
    <w:rsid w:val="000027B8"/>
    <w:rsid w:val="00022C4B"/>
    <w:rsid w:val="0007109F"/>
    <w:rsid w:val="001A0BD6"/>
    <w:rsid w:val="002070BE"/>
    <w:rsid w:val="0038762A"/>
    <w:rsid w:val="005D2882"/>
    <w:rsid w:val="00787AAF"/>
    <w:rsid w:val="00942160"/>
    <w:rsid w:val="009716FF"/>
    <w:rsid w:val="009F57EB"/>
    <w:rsid w:val="00B053A7"/>
    <w:rsid w:val="00BF4FCB"/>
    <w:rsid w:val="00C4167E"/>
    <w:rsid w:val="00C4791E"/>
    <w:rsid w:val="00E03022"/>
    <w:rsid w:val="00E222B5"/>
    <w:rsid w:val="00F4207C"/>
    <w:rsid w:val="01073D0E"/>
    <w:rsid w:val="011C1FDE"/>
    <w:rsid w:val="01284C7C"/>
    <w:rsid w:val="01491F1F"/>
    <w:rsid w:val="01497952"/>
    <w:rsid w:val="016F49D7"/>
    <w:rsid w:val="01910F55"/>
    <w:rsid w:val="01B75E28"/>
    <w:rsid w:val="01D5402B"/>
    <w:rsid w:val="01E150DE"/>
    <w:rsid w:val="020003C5"/>
    <w:rsid w:val="02050F20"/>
    <w:rsid w:val="02247ABC"/>
    <w:rsid w:val="023448AE"/>
    <w:rsid w:val="023D1DCE"/>
    <w:rsid w:val="024952D2"/>
    <w:rsid w:val="02832C54"/>
    <w:rsid w:val="02A05CDA"/>
    <w:rsid w:val="02A556C2"/>
    <w:rsid w:val="02AF1F35"/>
    <w:rsid w:val="02B60571"/>
    <w:rsid w:val="02CA7058"/>
    <w:rsid w:val="02E2027E"/>
    <w:rsid w:val="02FC4262"/>
    <w:rsid w:val="03065B87"/>
    <w:rsid w:val="03195950"/>
    <w:rsid w:val="034A21DE"/>
    <w:rsid w:val="03605AEA"/>
    <w:rsid w:val="03656364"/>
    <w:rsid w:val="03695591"/>
    <w:rsid w:val="037C1D85"/>
    <w:rsid w:val="039117EF"/>
    <w:rsid w:val="03B44EAD"/>
    <w:rsid w:val="03B73E97"/>
    <w:rsid w:val="03DD0898"/>
    <w:rsid w:val="03F30915"/>
    <w:rsid w:val="040F6234"/>
    <w:rsid w:val="04114EA5"/>
    <w:rsid w:val="04246075"/>
    <w:rsid w:val="043D120F"/>
    <w:rsid w:val="04436D8F"/>
    <w:rsid w:val="04443041"/>
    <w:rsid w:val="04670E80"/>
    <w:rsid w:val="0478732F"/>
    <w:rsid w:val="047E3757"/>
    <w:rsid w:val="04882D3F"/>
    <w:rsid w:val="049C3695"/>
    <w:rsid w:val="04B53E73"/>
    <w:rsid w:val="04B86D81"/>
    <w:rsid w:val="04DF3B05"/>
    <w:rsid w:val="04FD38EA"/>
    <w:rsid w:val="0502091A"/>
    <w:rsid w:val="050E750F"/>
    <w:rsid w:val="05114903"/>
    <w:rsid w:val="0527484A"/>
    <w:rsid w:val="053808EF"/>
    <w:rsid w:val="055A5D8E"/>
    <w:rsid w:val="05612C28"/>
    <w:rsid w:val="05646179"/>
    <w:rsid w:val="05762ED8"/>
    <w:rsid w:val="057D7C98"/>
    <w:rsid w:val="05E259CF"/>
    <w:rsid w:val="05FC311E"/>
    <w:rsid w:val="06000B77"/>
    <w:rsid w:val="064E277A"/>
    <w:rsid w:val="0654049E"/>
    <w:rsid w:val="06582347"/>
    <w:rsid w:val="0660155B"/>
    <w:rsid w:val="066B22C0"/>
    <w:rsid w:val="06875A37"/>
    <w:rsid w:val="069B7478"/>
    <w:rsid w:val="06C45249"/>
    <w:rsid w:val="06D513E0"/>
    <w:rsid w:val="06E534A4"/>
    <w:rsid w:val="06FE3367"/>
    <w:rsid w:val="07097ECD"/>
    <w:rsid w:val="0719575D"/>
    <w:rsid w:val="072B0408"/>
    <w:rsid w:val="072B347E"/>
    <w:rsid w:val="074E5B81"/>
    <w:rsid w:val="075F6671"/>
    <w:rsid w:val="076C225C"/>
    <w:rsid w:val="0783646E"/>
    <w:rsid w:val="07940DCA"/>
    <w:rsid w:val="07970E41"/>
    <w:rsid w:val="079F53E2"/>
    <w:rsid w:val="07B0549B"/>
    <w:rsid w:val="07B72FAD"/>
    <w:rsid w:val="07BC746F"/>
    <w:rsid w:val="07E002CD"/>
    <w:rsid w:val="07E91BEB"/>
    <w:rsid w:val="07EE2ECB"/>
    <w:rsid w:val="07F0094B"/>
    <w:rsid w:val="0807135A"/>
    <w:rsid w:val="0807275F"/>
    <w:rsid w:val="08157157"/>
    <w:rsid w:val="0831210A"/>
    <w:rsid w:val="08444E32"/>
    <w:rsid w:val="08474E13"/>
    <w:rsid w:val="0849102E"/>
    <w:rsid w:val="08656E35"/>
    <w:rsid w:val="086C1482"/>
    <w:rsid w:val="0883091F"/>
    <w:rsid w:val="08A257E0"/>
    <w:rsid w:val="08A41E72"/>
    <w:rsid w:val="08AB6E24"/>
    <w:rsid w:val="08AF4042"/>
    <w:rsid w:val="08C020E7"/>
    <w:rsid w:val="08E7457C"/>
    <w:rsid w:val="08EE0840"/>
    <w:rsid w:val="09016F34"/>
    <w:rsid w:val="09034AA0"/>
    <w:rsid w:val="0904742A"/>
    <w:rsid w:val="0915383F"/>
    <w:rsid w:val="093710D4"/>
    <w:rsid w:val="095F0F44"/>
    <w:rsid w:val="09663914"/>
    <w:rsid w:val="097E59C0"/>
    <w:rsid w:val="0986053A"/>
    <w:rsid w:val="0989587E"/>
    <w:rsid w:val="09932682"/>
    <w:rsid w:val="0999154F"/>
    <w:rsid w:val="09A54693"/>
    <w:rsid w:val="09A662C3"/>
    <w:rsid w:val="09C76725"/>
    <w:rsid w:val="09D54456"/>
    <w:rsid w:val="09ED4429"/>
    <w:rsid w:val="09F0301B"/>
    <w:rsid w:val="0A3F2008"/>
    <w:rsid w:val="0A477DDC"/>
    <w:rsid w:val="0A58219C"/>
    <w:rsid w:val="0A69003B"/>
    <w:rsid w:val="0A8309A8"/>
    <w:rsid w:val="0A845AA5"/>
    <w:rsid w:val="0A861E66"/>
    <w:rsid w:val="0A9969D0"/>
    <w:rsid w:val="0AB952CD"/>
    <w:rsid w:val="0ABF773A"/>
    <w:rsid w:val="0AC203B1"/>
    <w:rsid w:val="0AC41EA4"/>
    <w:rsid w:val="0ACA1C26"/>
    <w:rsid w:val="0AD13A84"/>
    <w:rsid w:val="0AE17ACC"/>
    <w:rsid w:val="0AEE5A36"/>
    <w:rsid w:val="0AFF46D2"/>
    <w:rsid w:val="0AFF4F5A"/>
    <w:rsid w:val="0B077425"/>
    <w:rsid w:val="0B313C4F"/>
    <w:rsid w:val="0B410279"/>
    <w:rsid w:val="0B5D7AC8"/>
    <w:rsid w:val="0B82475D"/>
    <w:rsid w:val="0B900ECB"/>
    <w:rsid w:val="0BBA2EAD"/>
    <w:rsid w:val="0BCC0716"/>
    <w:rsid w:val="0BCF1280"/>
    <w:rsid w:val="0BD046BB"/>
    <w:rsid w:val="0BD10F16"/>
    <w:rsid w:val="0BDC5064"/>
    <w:rsid w:val="0BF07C15"/>
    <w:rsid w:val="0BFC42DA"/>
    <w:rsid w:val="0C5A755D"/>
    <w:rsid w:val="0C5D28AC"/>
    <w:rsid w:val="0CB803B9"/>
    <w:rsid w:val="0D35459D"/>
    <w:rsid w:val="0D3B6159"/>
    <w:rsid w:val="0D3C69C2"/>
    <w:rsid w:val="0D3D2267"/>
    <w:rsid w:val="0D4C4444"/>
    <w:rsid w:val="0D6541C8"/>
    <w:rsid w:val="0D6D3139"/>
    <w:rsid w:val="0D7C19EC"/>
    <w:rsid w:val="0D8953C7"/>
    <w:rsid w:val="0D913141"/>
    <w:rsid w:val="0D952066"/>
    <w:rsid w:val="0D9621D0"/>
    <w:rsid w:val="0DA60B3D"/>
    <w:rsid w:val="0DA80443"/>
    <w:rsid w:val="0DAE74D5"/>
    <w:rsid w:val="0DD63FE1"/>
    <w:rsid w:val="0DEC7DC7"/>
    <w:rsid w:val="0DED7178"/>
    <w:rsid w:val="0E045140"/>
    <w:rsid w:val="0E441A15"/>
    <w:rsid w:val="0E624702"/>
    <w:rsid w:val="0E626141"/>
    <w:rsid w:val="0E7558AE"/>
    <w:rsid w:val="0E762EC0"/>
    <w:rsid w:val="0E807032"/>
    <w:rsid w:val="0E906CC5"/>
    <w:rsid w:val="0EA12206"/>
    <w:rsid w:val="0EA455AA"/>
    <w:rsid w:val="0EA45729"/>
    <w:rsid w:val="0EA854E7"/>
    <w:rsid w:val="0EAA1D7B"/>
    <w:rsid w:val="0EAA679E"/>
    <w:rsid w:val="0EAC6EED"/>
    <w:rsid w:val="0EB72601"/>
    <w:rsid w:val="0ECE0129"/>
    <w:rsid w:val="0F0A24DF"/>
    <w:rsid w:val="0F0D3552"/>
    <w:rsid w:val="0F1E557B"/>
    <w:rsid w:val="0F296319"/>
    <w:rsid w:val="0F33184B"/>
    <w:rsid w:val="0F3C50F2"/>
    <w:rsid w:val="0F541832"/>
    <w:rsid w:val="0F817E40"/>
    <w:rsid w:val="0F925395"/>
    <w:rsid w:val="0F9D0F68"/>
    <w:rsid w:val="0FB032F1"/>
    <w:rsid w:val="0FB82EC8"/>
    <w:rsid w:val="0FD12123"/>
    <w:rsid w:val="0FE64E13"/>
    <w:rsid w:val="0FF900A0"/>
    <w:rsid w:val="101C44BF"/>
    <w:rsid w:val="106C6C45"/>
    <w:rsid w:val="10774BF4"/>
    <w:rsid w:val="1081780B"/>
    <w:rsid w:val="109C3A78"/>
    <w:rsid w:val="10C47144"/>
    <w:rsid w:val="10C53366"/>
    <w:rsid w:val="10C853D5"/>
    <w:rsid w:val="10EB6FE3"/>
    <w:rsid w:val="10F221ED"/>
    <w:rsid w:val="110C369F"/>
    <w:rsid w:val="110D4FE4"/>
    <w:rsid w:val="11224338"/>
    <w:rsid w:val="114929FC"/>
    <w:rsid w:val="117C2E8F"/>
    <w:rsid w:val="11840E23"/>
    <w:rsid w:val="118E2398"/>
    <w:rsid w:val="118F2F84"/>
    <w:rsid w:val="11A96367"/>
    <w:rsid w:val="11CD5A75"/>
    <w:rsid w:val="12276097"/>
    <w:rsid w:val="123D785E"/>
    <w:rsid w:val="124862A3"/>
    <w:rsid w:val="126A4CD3"/>
    <w:rsid w:val="127018EB"/>
    <w:rsid w:val="127B3495"/>
    <w:rsid w:val="12BB0E2F"/>
    <w:rsid w:val="12DA40AF"/>
    <w:rsid w:val="12F86133"/>
    <w:rsid w:val="131969A8"/>
    <w:rsid w:val="131E57E0"/>
    <w:rsid w:val="133D7BA2"/>
    <w:rsid w:val="13497E2B"/>
    <w:rsid w:val="13552B17"/>
    <w:rsid w:val="136B4958"/>
    <w:rsid w:val="13C73337"/>
    <w:rsid w:val="13C805F1"/>
    <w:rsid w:val="13D001D8"/>
    <w:rsid w:val="13D312E7"/>
    <w:rsid w:val="13D61301"/>
    <w:rsid w:val="13D777EB"/>
    <w:rsid w:val="13E02735"/>
    <w:rsid w:val="13F7369F"/>
    <w:rsid w:val="14094903"/>
    <w:rsid w:val="144178DC"/>
    <w:rsid w:val="14423852"/>
    <w:rsid w:val="145508E3"/>
    <w:rsid w:val="145759C8"/>
    <w:rsid w:val="145A25BE"/>
    <w:rsid w:val="145D50ED"/>
    <w:rsid w:val="14760DCF"/>
    <w:rsid w:val="147646CA"/>
    <w:rsid w:val="148B21FB"/>
    <w:rsid w:val="148F1E96"/>
    <w:rsid w:val="14901695"/>
    <w:rsid w:val="14A8020B"/>
    <w:rsid w:val="14B33D45"/>
    <w:rsid w:val="14B479FA"/>
    <w:rsid w:val="14D77503"/>
    <w:rsid w:val="1504476E"/>
    <w:rsid w:val="150E37AC"/>
    <w:rsid w:val="150F3D59"/>
    <w:rsid w:val="152434AC"/>
    <w:rsid w:val="15246A21"/>
    <w:rsid w:val="15283E39"/>
    <w:rsid w:val="152B458D"/>
    <w:rsid w:val="152F65BF"/>
    <w:rsid w:val="15504ABA"/>
    <w:rsid w:val="157E40F6"/>
    <w:rsid w:val="158B131B"/>
    <w:rsid w:val="158B56A4"/>
    <w:rsid w:val="158C4007"/>
    <w:rsid w:val="15A27EAA"/>
    <w:rsid w:val="15AE0FD0"/>
    <w:rsid w:val="15C21509"/>
    <w:rsid w:val="15E84B6C"/>
    <w:rsid w:val="16177B2E"/>
    <w:rsid w:val="161E03DA"/>
    <w:rsid w:val="163C7621"/>
    <w:rsid w:val="163F0837"/>
    <w:rsid w:val="1643641E"/>
    <w:rsid w:val="164F4399"/>
    <w:rsid w:val="16707A4E"/>
    <w:rsid w:val="16905DE6"/>
    <w:rsid w:val="16972C6A"/>
    <w:rsid w:val="169C1D0E"/>
    <w:rsid w:val="16A118AA"/>
    <w:rsid w:val="16AB75AA"/>
    <w:rsid w:val="16B06D8B"/>
    <w:rsid w:val="16CF3BFF"/>
    <w:rsid w:val="16D454DA"/>
    <w:rsid w:val="16D757DF"/>
    <w:rsid w:val="172E557B"/>
    <w:rsid w:val="172F205F"/>
    <w:rsid w:val="173A0BA4"/>
    <w:rsid w:val="17441051"/>
    <w:rsid w:val="17567F5C"/>
    <w:rsid w:val="1766486C"/>
    <w:rsid w:val="176876DB"/>
    <w:rsid w:val="17734E9D"/>
    <w:rsid w:val="17901D06"/>
    <w:rsid w:val="17A5375E"/>
    <w:rsid w:val="17B24D48"/>
    <w:rsid w:val="17B45931"/>
    <w:rsid w:val="17D83C3F"/>
    <w:rsid w:val="17D92869"/>
    <w:rsid w:val="17E30997"/>
    <w:rsid w:val="17E51CA0"/>
    <w:rsid w:val="1814788D"/>
    <w:rsid w:val="183D65D3"/>
    <w:rsid w:val="1840040D"/>
    <w:rsid w:val="18596071"/>
    <w:rsid w:val="1861378B"/>
    <w:rsid w:val="188602F5"/>
    <w:rsid w:val="188A7F8F"/>
    <w:rsid w:val="18915D8C"/>
    <w:rsid w:val="18A77A59"/>
    <w:rsid w:val="18B7092E"/>
    <w:rsid w:val="18B93B61"/>
    <w:rsid w:val="18DA6545"/>
    <w:rsid w:val="191166F7"/>
    <w:rsid w:val="191C50C1"/>
    <w:rsid w:val="19444D8E"/>
    <w:rsid w:val="19470187"/>
    <w:rsid w:val="196B384D"/>
    <w:rsid w:val="19723FB4"/>
    <w:rsid w:val="1989589E"/>
    <w:rsid w:val="19AC43A7"/>
    <w:rsid w:val="19EC39B0"/>
    <w:rsid w:val="19F46161"/>
    <w:rsid w:val="1A13628C"/>
    <w:rsid w:val="1A166BE3"/>
    <w:rsid w:val="1A1D04F9"/>
    <w:rsid w:val="1A1E3157"/>
    <w:rsid w:val="1A3D28D8"/>
    <w:rsid w:val="1A3F19D5"/>
    <w:rsid w:val="1A44796E"/>
    <w:rsid w:val="1A5D550D"/>
    <w:rsid w:val="1A8247D1"/>
    <w:rsid w:val="1A872F30"/>
    <w:rsid w:val="1A951D0F"/>
    <w:rsid w:val="1AA6536F"/>
    <w:rsid w:val="1AAB0577"/>
    <w:rsid w:val="1AC93E24"/>
    <w:rsid w:val="1ACD0E75"/>
    <w:rsid w:val="1AFD5EB5"/>
    <w:rsid w:val="1B001A7D"/>
    <w:rsid w:val="1B040040"/>
    <w:rsid w:val="1B0C716E"/>
    <w:rsid w:val="1B16780F"/>
    <w:rsid w:val="1B2C47E5"/>
    <w:rsid w:val="1B372967"/>
    <w:rsid w:val="1B401796"/>
    <w:rsid w:val="1B4F0951"/>
    <w:rsid w:val="1B607454"/>
    <w:rsid w:val="1B633C3D"/>
    <w:rsid w:val="1B6844FA"/>
    <w:rsid w:val="1B7E7224"/>
    <w:rsid w:val="1B955A7E"/>
    <w:rsid w:val="1BA64614"/>
    <w:rsid w:val="1BAE5621"/>
    <w:rsid w:val="1BB10DFA"/>
    <w:rsid w:val="1BB42663"/>
    <w:rsid w:val="1BC344FE"/>
    <w:rsid w:val="1C0B1276"/>
    <w:rsid w:val="1C16433B"/>
    <w:rsid w:val="1C17516B"/>
    <w:rsid w:val="1C6A5588"/>
    <w:rsid w:val="1C8F3E77"/>
    <w:rsid w:val="1CA84CE0"/>
    <w:rsid w:val="1CB37CB8"/>
    <w:rsid w:val="1CC50D82"/>
    <w:rsid w:val="1CCF1458"/>
    <w:rsid w:val="1CDB4385"/>
    <w:rsid w:val="1CE16D43"/>
    <w:rsid w:val="1CE76833"/>
    <w:rsid w:val="1D0C2C20"/>
    <w:rsid w:val="1D0E7D82"/>
    <w:rsid w:val="1D32122A"/>
    <w:rsid w:val="1D536CA1"/>
    <w:rsid w:val="1D880F16"/>
    <w:rsid w:val="1D9F6D42"/>
    <w:rsid w:val="1DA367A9"/>
    <w:rsid w:val="1DA72FFB"/>
    <w:rsid w:val="1DA8252A"/>
    <w:rsid w:val="1DD03155"/>
    <w:rsid w:val="1DEA474A"/>
    <w:rsid w:val="1DEE71D8"/>
    <w:rsid w:val="1DEF054F"/>
    <w:rsid w:val="1DF24C3A"/>
    <w:rsid w:val="1E002F83"/>
    <w:rsid w:val="1E0C3E56"/>
    <w:rsid w:val="1E1A5CCD"/>
    <w:rsid w:val="1E4B529A"/>
    <w:rsid w:val="1E4F6B06"/>
    <w:rsid w:val="1E9162D8"/>
    <w:rsid w:val="1EA45E3D"/>
    <w:rsid w:val="1EA84856"/>
    <w:rsid w:val="1EC814AE"/>
    <w:rsid w:val="1EDA2851"/>
    <w:rsid w:val="1EE00DB3"/>
    <w:rsid w:val="1F1E38A8"/>
    <w:rsid w:val="1F2760C2"/>
    <w:rsid w:val="1F38221D"/>
    <w:rsid w:val="1F5A309D"/>
    <w:rsid w:val="1F702238"/>
    <w:rsid w:val="1F8A5F54"/>
    <w:rsid w:val="1F982C31"/>
    <w:rsid w:val="1FA1507F"/>
    <w:rsid w:val="1FF363C7"/>
    <w:rsid w:val="2004438C"/>
    <w:rsid w:val="20206B01"/>
    <w:rsid w:val="20206B27"/>
    <w:rsid w:val="20417EA3"/>
    <w:rsid w:val="20566736"/>
    <w:rsid w:val="207D6DD5"/>
    <w:rsid w:val="20917DEC"/>
    <w:rsid w:val="20974971"/>
    <w:rsid w:val="20DE4939"/>
    <w:rsid w:val="20DF0AD0"/>
    <w:rsid w:val="20E34B73"/>
    <w:rsid w:val="20E65DE2"/>
    <w:rsid w:val="210B05F1"/>
    <w:rsid w:val="21340B1B"/>
    <w:rsid w:val="21634BBE"/>
    <w:rsid w:val="216805D3"/>
    <w:rsid w:val="21783328"/>
    <w:rsid w:val="217E6082"/>
    <w:rsid w:val="21953595"/>
    <w:rsid w:val="21EC0147"/>
    <w:rsid w:val="21F067DF"/>
    <w:rsid w:val="222C4A3E"/>
    <w:rsid w:val="22496645"/>
    <w:rsid w:val="224F1486"/>
    <w:rsid w:val="227272D8"/>
    <w:rsid w:val="2278599B"/>
    <w:rsid w:val="22A879FC"/>
    <w:rsid w:val="22BC7473"/>
    <w:rsid w:val="22C92F9F"/>
    <w:rsid w:val="22EB5DDE"/>
    <w:rsid w:val="22F05845"/>
    <w:rsid w:val="230D3594"/>
    <w:rsid w:val="231909DA"/>
    <w:rsid w:val="23226602"/>
    <w:rsid w:val="232352B8"/>
    <w:rsid w:val="233C3BCE"/>
    <w:rsid w:val="23441297"/>
    <w:rsid w:val="234D32FF"/>
    <w:rsid w:val="236D1FA3"/>
    <w:rsid w:val="23786931"/>
    <w:rsid w:val="237E0497"/>
    <w:rsid w:val="23A22694"/>
    <w:rsid w:val="23B04FF0"/>
    <w:rsid w:val="23C62F9E"/>
    <w:rsid w:val="23DD5616"/>
    <w:rsid w:val="23E51B8A"/>
    <w:rsid w:val="23F97997"/>
    <w:rsid w:val="23FC1751"/>
    <w:rsid w:val="24121E0C"/>
    <w:rsid w:val="24304498"/>
    <w:rsid w:val="24336806"/>
    <w:rsid w:val="243C621E"/>
    <w:rsid w:val="243E2799"/>
    <w:rsid w:val="244A239B"/>
    <w:rsid w:val="24863290"/>
    <w:rsid w:val="24E72658"/>
    <w:rsid w:val="24FD3A44"/>
    <w:rsid w:val="25036345"/>
    <w:rsid w:val="254B0318"/>
    <w:rsid w:val="257147D1"/>
    <w:rsid w:val="25913FB6"/>
    <w:rsid w:val="25A0221F"/>
    <w:rsid w:val="25A2682C"/>
    <w:rsid w:val="25A843C5"/>
    <w:rsid w:val="25B15ABD"/>
    <w:rsid w:val="25B67715"/>
    <w:rsid w:val="25D0128A"/>
    <w:rsid w:val="25FA1F18"/>
    <w:rsid w:val="260F23CD"/>
    <w:rsid w:val="261007A5"/>
    <w:rsid w:val="26170287"/>
    <w:rsid w:val="261C0915"/>
    <w:rsid w:val="263B3CDF"/>
    <w:rsid w:val="263F7D82"/>
    <w:rsid w:val="26713076"/>
    <w:rsid w:val="267228B3"/>
    <w:rsid w:val="26755405"/>
    <w:rsid w:val="268770A8"/>
    <w:rsid w:val="26BA5668"/>
    <w:rsid w:val="26C25C4A"/>
    <w:rsid w:val="26DC3A42"/>
    <w:rsid w:val="26EE5CC0"/>
    <w:rsid w:val="26F06CEB"/>
    <w:rsid w:val="270B2C06"/>
    <w:rsid w:val="27327111"/>
    <w:rsid w:val="27341EEF"/>
    <w:rsid w:val="27455BE0"/>
    <w:rsid w:val="274A11C9"/>
    <w:rsid w:val="276E4A8F"/>
    <w:rsid w:val="27916BE2"/>
    <w:rsid w:val="27BE3FC7"/>
    <w:rsid w:val="27DE3527"/>
    <w:rsid w:val="27E27B30"/>
    <w:rsid w:val="27E95EB4"/>
    <w:rsid w:val="27F51599"/>
    <w:rsid w:val="27F55E90"/>
    <w:rsid w:val="28141402"/>
    <w:rsid w:val="282C6703"/>
    <w:rsid w:val="282C7263"/>
    <w:rsid w:val="283665D9"/>
    <w:rsid w:val="28573FB1"/>
    <w:rsid w:val="28671FD6"/>
    <w:rsid w:val="289D2326"/>
    <w:rsid w:val="28B25BD9"/>
    <w:rsid w:val="28CB6E48"/>
    <w:rsid w:val="28D82677"/>
    <w:rsid w:val="28EC495C"/>
    <w:rsid w:val="291276B8"/>
    <w:rsid w:val="29202089"/>
    <w:rsid w:val="2940526A"/>
    <w:rsid w:val="29976669"/>
    <w:rsid w:val="29A163A2"/>
    <w:rsid w:val="29AE0F0C"/>
    <w:rsid w:val="29BB32EE"/>
    <w:rsid w:val="29C57EA2"/>
    <w:rsid w:val="29CB2199"/>
    <w:rsid w:val="29F24D0B"/>
    <w:rsid w:val="29F461BC"/>
    <w:rsid w:val="2A0E6BDA"/>
    <w:rsid w:val="2A124CC1"/>
    <w:rsid w:val="2A217F34"/>
    <w:rsid w:val="2A240939"/>
    <w:rsid w:val="2A3250EB"/>
    <w:rsid w:val="2A3D2B4F"/>
    <w:rsid w:val="2A5E5C4D"/>
    <w:rsid w:val="2A7B03A9"/>
    <w:rsid w:val="2A7B0CA4"/>
    <w:rsid w:val="2A806779"/>
    <w:rsid w:val="2A94618C"/>
    <w:rsid w:val="2A971409"/>
    <w:rsid w:val="2AC64397"/>
    <w:rsid w:val="2AD14C5B"/>
    <w:rsid w:val="2AFE3964"/>
    <w:rsid w:val="2B04657E"/>
    <w:rsid w:val="2B061702"/>
    <w:rsid w:val="2B5E507C"/>
    <w:rsid w:val="2B6B0441"/>
    <w:rsid w:val="2B710FD6"/>
    <w:rsid w:val="2B732EE6"/>
    <w:rsid w:val="2B913C3A"/>
    <w:rsid w:val="2BA96657"/>
    <w:rsid w:val="2BB176C7"/>
    <w:rsid w:val="2C0C1985"/>
    <w:rsid w:val="2C166C1D"/>
    <w:rsid w:val="2C19341E"/>
    <w:rsid w:val="2C5A1FC4"/>
    <w:rsid w:val="2C6B007B"/>
    <w:rsid w:val="2C81252E"/>
    <w:rsid w:val="2C8F3FCF"/>
    <w:rsid w:val="2C8F4C15"/>
    <w:rsid w:val="2CA1637F"/>
    <w:rsid w:val="2CCD5D16"/>
    <w:rsid w:val="2CCE3776"/>
    <w:rsid w:val="2D0E6C88"/>
    <w:rsid w:val="2D193AE3"/>
    <w:rsid w:val="2D220F06"/>
    <w:rsid w:val="2D2C2CF3"/>
    <w:rsid w:val="2D2C4000"/>
    <w:rsid w:val="2D2F3EDF"/>
    <w:rsid w:val="2D3D3624"/>
    <w:rsid w:val="2D855226"/>
    <w:rsid w:val="2D8B775C"/>
    <w:rsid w:val="2D982F7E"/>
    <w:rsid w:val="2D9A4D3C"/>
    <w:rsid w:val="2DB06136"/>
    <w:rsid w:val="2E006B5F"/>
    <w:rsid w:val="2E03524D"/>
    <w:rsid w:val="2E0524E0"/>
    <w:rsid w:val="2E37567E"/>
    <w:rsid w:val="2E474875"/>
    <w:rsid w:val="2E4A31D6"/>
    <w:rsid w:val="2E4B4788"/>
    <w:rsid w:val="2E86636C"/>
    <w:rsid w:val="2E912125"/>
    <w:rsid w:val="2E9A3720"/>
    <w:rsid w:val="2E9F3770"/>
    <w:rsid w:val="2EBD23EF"/>
    <w:rsid w:val="2EC15BD8"/>
    <w:rsid w:val="2ECA6FDE"/>
    <w:rsid w:val="2EDC475B"/>
    <w:rsid w:val="2EE5144B"/>
    <w:rsid w:val="2EE5604F"/>
    <w:rsid w:val="2EFE17EC"/>
    <w:rsid w:val="2F1C25CE"/>
    <w:rsid w:val="2F276537"/>
    <w:rsid w:val="2F4E393A"/>
    <w:rsid w:val="2F902DDB"/>
    <w:rsid w:val="2F945759"/>
    <w:rsid w:val="2FA53F0F"/>
    <w:rsid w:val="2FDE41F4"/>
    <w:rsid w:val="2FE30B59"/>
    <w:rsid w:val="30224C1A"/>
    <w:rsid w:val="302958BE"/>
    <w:rsid w:val="30314BB1"/>
    <w:rsid w:val="3053446E"/>
    <w:rsid w:val="30631899"/>
    <w:rsid w:val="306759DA"/>
    <w:rsid w:val="306F5842"/>
    <w:rsid w:val="30BC6DC7"/>
    <w:rsid w:val="30C67D8E"/>
    <w:rsid w:val="30CC23AC"/>
    <w:rsid w:val="30ED5E52"/>
    <w:rsid w:val="30F60BAA"/>
    <w:rsid w:val="30FF36BC"/>
    <w:rsid w:val="312137B1"/>
    <w:rsid w:val="312636DE"/>
    <w:rsid w:val="3143590B"/>
    <w:rsid w:val="31456706"/>
    <w:rsid w:val="31506F40"/>
    <w:rsid w:val="31B176C8"/>
    <w:rsid w:val="31BF4055"/>
    <w:rsid w:val="31C80FE8"/>
    <w:rsid w:val="31CB29A9"/>
    <w:rsid w:val="31D75015"/>
    <w:rsid w:val="31D93632"/>
    <w:rsid w:val="31F757BE"/>
    <w:rsid w:val="3201618A"/>
    <w:rsid w:val="32123464"/>
    <w:rsid w:val="322703DD"/>
    <w:rsid w:val="32464A11"/>
    <w:rsid w:val="324655D7"/>
    <w:rsid w:val="325628CF"/>
    <w:rsid w:val="32D54D5A"/>
    <w:rsid w:val="32EB16A6"/>
    <w:rsid w:val="32FB54FE"/>
    <w:rsid w:val="3304330E"/>
    <w:rsid w:val="33234F2E"/>
    <w:rsid w:val="332463F0"/>
    <w:rsid w:val="33341489"/>
    <w:rsid w:val="334573DD"/>
    <w:rsid w:val="334730E0"/>
    <w:rsid w:val="335D66D3"/>
    <w:rsid w:val="33736F5A"/>
    <w:rsid w:val="33840DA8"/>
    <w:rsid w:val="33900E86"/>
    <w:rsid w:val="33A3584F"/>
    <w:rsid w:val="33AC0929"/>
    <w:rsid w:val="33AF0A80"/>
    <w:rsid w:val="33BB2401"/>
    <w:rsid w:val="33BE4DB1"/>
    <w:rsid w:val="33C47CE7"/>
    <w:rsid w:val="33CF1AF1"/>
    <w:rsid w:val="33D95A7F"/>
    <w:rsid w:val="33EB7FB1"/>
    <w:rsid w:val="33FD32E7"/>
    <w:rsid w:val="3411352E"/>
    <w:rsid w:val="342770DC"/>
    <w:rsid w:val="343F3AD9"/>
    <w:rsid w:val="3448621F"/>
    <w:rsid w:val="347A6627"/>
    <w:rsid w:val="34941F66"/>
    <w:rsid w:val="34C15F84"/>
    <w:rsid w:val="34D34050"/>
    <w:rsid w:val="34EB3F35"/>
    <w:rsid w:val="351D4A32"/>
    <w:rsid w:val="35396B3B"/>
    <w:rsid w:val="35563A50"/>
    <w:rsid w:val="35577234"/>
    <w:rsid w:val="35586888"/>
    <w:rsid w:val="3584712F"/>
    <w:rsid w:val="35F50BB4"/>
    <w:rsid w:val="35FC44F2"/>
    <w:rsid w:val="363D37CE"/>
    <w:rsid w:val="36556009"/>
    <w:rsid w:val="365B371A"/>
    <w:rsid w:val="366044B5"/>
    <w:rsid w:val="3669434D"/>
    <w:rsid w:val="36812ED9"/>
    <w:rsid w:val="368435FE"/>
    <w:rsid w:val="368D2C06"/>
    <w:rsid w:val="369050BA"/>
    <w:rsid w:val="36AA68A1"/>
    <w:rsid w:val="36B345C3"/>
    <w:rsid w:val="36DE259D"/>
    <w:rsid w:val="36F93228"/>
    <w:rsid w:val="36FB2374"/>
    <w:rsid w:val="37200C4C"/>
    <w:rsid w:val="37372BF0"/>
    <w:rsid w:val="373A6235"/>
    <w:rsid w:val="37454DAE"/>
    <w:rsid w:val="374B69D0"/>
    <w:rsid w:val="37596800"/>
    <w:rsid w:val="37732E47"/>
    <w:rsid w:val="379A5A88"/>
    <w:rsid w:val="37A42F5B"/>
    <w:rsid w:val="37AD7EE2"/>
    <w:rsid w:val="37BB68A1"/>
    <w:rsid w:val="37BE0398"/>
    <w:rsid w:val="37DA0FED"/>
    <w:rsid w:val="380C5699"/>
    <w:rsid w:val="384D29F2"/>
    <w:rsid w:val="385E3066"/>
    <w:rsid w:val="38777927"/>
    <w:rsid w:val="388443D9"/>
    <w:rsid w:val="38B46364"/>
    <w:rsid w:val="38BD4487"/>
    <w:rsid w:val="38D23B1A"/>
    <w:rsid w:val="38E56170"/>
    <w:rsid w:val="390412C9"/>
    <w:rsid w:val="390D3F80"/>
    <w:rsid w:val="391355DE"/>
    <w:rsid w:val="39150EA6"/>
    <w:rsid w:val="391D1B2C"/>
    <w:rsid w:val="39237050"/>
    <w:rsid w:val="392771FC"/>
    <w:rsid w:val="393756D1"/>
    <w:rsid w:val="393A5549"/>
    <w:rsid w:val="39411E64"/>
    <w:rsid w:val="395358C9"/>
    <w:rsid w:val="39556C0B"/>
    <w:rsid w:val="395B01BD"/>
    <w:rsid w:val="397C4813"/>
    <w:rsid w:val="39AA409E"/>
    <w:rsid w:val="39B04476"/>
    <w:rsid w:val="39CB2AAB"/>
    <w:rsid w:val="39EF2B48"/>
    <w:rsid w:val="3A0537F2"/>
    <w:rsid w:val="3A081CEE"/>
    <w:rsid w:val="3A0B127F"/>
    <w:rsid w:val="3A11156C"/>
    <w:rsid w:val="3A192E9B"/>
    <w:rsid w:val="3A25054E"/>
    <w:rsid w:val="3A33012E"/>
    <w:rsid w:val="3A3C26BF"/>
    <w:rsid w:val="3A6F5E8E"/>
    <w:rsid w:val="3A832DB9"/>
    <w:rsid w:val="3A833CF8"/>
    <w:rsid w:val="3A96402F"/>
    <w:rsid w:val="3AA65A4A"/>
    <w:rsid w:val="3ABF0EAE"/>
    <w:rsid w:val="3AFB3FC9"/>
    <w:rsid w:val="3B065CA2"/>
    <w:rsid w:val="3B0C048D"/>
    <w:rsid w:val="3B11453C"/>
    <w:rsid w:val="3B4B40DC"/>
    <w:rsid w:val="3B5F4BF2"/>
    <w:rsid w:val="3B6E335F"/>
    <w:rsid w:val="3B72638B"/>
    <w:rsid w:val="3B79446F"/>
    <w:rsid w:val="3B7B2179"/>
    <w:rsid w:val="3B7E17D6"/>
    <w:rsid w:val="3B8C59EB"/>
    <w:rsid w:val="3BA53DFB"/>
    <w:rsid w:val="3BAD2061"/>
    <w:rsid w:val="3BC11BC7"/>
    <w:rsid w:val="3BCE3C0B"/>
    <w:rsid w:val="3BD45BE7"/>
    <w:rsid w:val="3BE1346C"/>
    <w:rsid w:val="3BEB737F"/>
    <w:rsid w:val="3C1D1963"/>
    <w:rsid w:val="3C2223BD"/>
    <w:rsid w:val="3C2C600C"/>
    <w:rsid w:val="3C333EBD"/>
    <w:rsid w:val="3C3B2E53"/>
    <w:rsid w:val="3C48365E"/>
    <w:rsid w:val="3C4D6E47"/>
    <w:rsid w:val="3C6037D9"/>
    <w:rsid w:val="3C6D234A"/>
    <w:rsid w:val="3C82752B"/>
    <w:rsid w:val="3CC41DE4"/>
    <w:rsid w:val="3CC75020"/>
    <w:rsid w:val="3CDC34C9"/>
    <w:rsid w:val="3D057780"/>
    <w:rsid w:val="3D1E1881"/>
    <w:rsid w:val="3D207041"/>
    <w:rsid w:val="3D390094"/>
    <w:rsid w:val="3D496630"/>
    <w:rsid w:val="3D4E2746"/>
    <w:rsid w:val="3D5B0A1F"/>
    <w:rsid w:val="3D617FF5"/>
    <w:rsid w:val="3D624C3C"/>
    <w:rsid w:val="3D761358"/>
    <w:rsid w:val="3D8F34A7"/>
    <w:rsid w:val="3D9705F6"/>
    <w:rsid w:val="3DC03E9D"/>
    <w:rsid w:val="3DEC7607"/>
    <w:rsid w:val="3DF35452"/>
    <w:rsid w:val="3DF73B63"/>
    <w:rsid w:val="3DF9591F"/>
    <w:rsid w:val="3E031E17"/>
    <w:rsid w:val="3E084A8D"/>
    <w:rsid w:val="3E473FE5"/>
    <w:rsid w:val="3E4D4C8A"/>
    <w:rsid w:val="3E716198"/>
    <w:rsid w:val="3E777430"/>
    <w:rsid w:val="3E784EAF"/>
    <w:rsid w:val="3E807680"/>
    <w:rsid w:val="3E8C0082"/>
    <w:rsid w:val="3E9B146D"/>
    <w:rsid w:val="3EB73462"/>
    <w:rsid w:val="3EDD7AA2"/>
    <w:rsid w:val="3EE26AA7"/>
    <w:rsid w:val="3EE659A6"/>
    <w:rsid w:val="3EF25C1F"/>
    <w:rsid w:val="3EFA6A99"/>
    <w:rsid w:val="3F061837"/>
    <w:rsid w:val="3F28085C"/>
    <w:rsid w:val="3F3C01B1"/>
    <w:rsid w:val="3F5D6C50"/>
    <w:rsid w:val="3F832884"/>
    <w:rsid w:val="3F8453D6"/>
    <w:rsid w:val="3F9505C6"/>
    <w:rsid w:val="3F993538"/>
    <w:rsid w:val="3FC36DC3"/>
    <w:rsid w:val="3FCE5F90"/>
    <w:rsid w:val="3FD7058C"/>
    <w:rsid w:val="402C0D65"/>
    <w:rsid w:val="4032636E"/>
    <w:rsid w:val="40373DCE"/>
    <w:rsid w:val="405023AE"/>
    <w:rsid w:val="40525B72"/>
    <w:rsid w:val="408E42A0"/>
    <w:rsid w:val="409365D8"/>
    <w:rsid w:val="40B15150"/>
    <w:rsid w:val="40D35E3D"/>
    <w:rsid w:val="40D46678"/>
    <w:rsid w:val="40E92D11"/>
    <w:rsid w:val="410F1918"/>
    <w:rsid w:val="41257CB8"/>
    <w:rsid w:val="412B2D9A"/>
    <w:rsid w:val="41425946"/>
    <w:rsid w:val="415B4E86"/>
    <w:rsid w:val="419A3C01"/>
    <w:rsid w:val="41C6205A"/>
    <w:rsid w:val="41CC74C7"/>
    <w:rsid w:val="41D555AC"/>
    <w:rsid w:val="41F06E13"/>
    <w:rsid w:val="41F36E0A"/>
    <w:rsid w:val="42293565"/>
    <w:rsid w:val="422B1B1A"/>
    <w:rsid w:val="4240521E"/>
    <w:rsid w:val="42513755"/>
    <w:rsid w:val="42565968"/>
    <w:rsid w:val="42680B19"/>
    <w:rsid w:val="426B67CE"/>
    <w:rsid w:val="426E01BA"/>
    <w:rsid w:val="42801970"/>
    <w:rsid w:val="428F26B1"/>
    <w:rsid w:val="42CE699F"/>
    <w:rsid w:val="42DD1212"/>
    <w:rsid w:val="42DE58FB"/>
    <w:rsid w:val="42F266AE"/>
    <w:rsid w:val="42FE14DC"/>
    <w:rsid w:val="430448CF"/>
    <w:rsid w:val="430A2D7C"/>
    <w:rsid w:val="430E12F2"/>
    <w:rsid w:val="4332004D"/>
    <w:rsid w:val="433C3FEA"/>
    <w:rsid w:val="434514D4"/>
    <w:rsid w:val="43465AEC"/>
    <w:rsid w:val="4359132B"/>
    <w:rsid w:val="437432A2"/>
    <w:rsid w:val="438642F5"/>
    <w:rsid w:val="43B15A8C"/>
    <w:rsid w:val="43B54B84"/>
    <w:rsid w:val="43C12F79"/>
    <w:rsid w:val="43C67FDF"/>
    <w:rsid w:val="43DD0D4E"/>
    <w:rsid w:val="44191CFA"/>
    <w:rsid w:val="44325F2B"/>
    <w:rsid w:val="44532346"/>
    <w:rsid w:val="44827ECD"/>
    <w:rsid w:val="449A4607"/>
    <w:rsid w:val="449C7B2F"/>
    <w:rsid w:val="44A54EA4"/>
    <w:rsid w:val="44A8459A"/>
    <w:rsid w:val="44BA0724"/>
    <w:rsid w:val="44BA5539"/>
    <w:rsid w:val="451711F0"/>
    <w:rsid w:val="455F5440"/>
    <w:rsid w:val="456023FD"/>
    <w:rsid w:val="458417AE"/>
    <w:rsid w:val="45847C13"/>
    <w:rsid w:val="459C5A2A"/>
    <w:rsid w:val="45A969BF"/>
    <w:rsid w:val="45BC19FD"/>
    <w:rsid w:val="45C21829"/>
    <w:rsid w:val="45CA0465"/>
    <w:rsid w:val="45E9067A"/>
    <w:rsid w:val="45EE04D6"/>
    <w:rsid w:val="460675C4"/>
    <w:rsid w:val="46483F9C"/>
    <w:rsid w:val="4659276C"/>
    <w:rsid w:val="46A71884"/>
    <w:rsid w:val="46C93DC2"/>
    <w:rsid w:val="46F9532A"/>
    <w:rsid w:val="46FA61FC"/>
    <w:rsid w:val="47126EA2"/>
    <w:rsid w:val="473744C2"/>
    <w:rsid w:val="4758676B"/>
    <w:rsid w:val="47894280"/>
    <w:rsid w:val="47A72AC4"/>
    <w:rsid w:val="47B97A22"/>
    <w:rsid w:val="47BD0A2B"/>
    <w:rsid w:val="47E61A68"/>
    <w:rsid w:val="48043683"/>
    <w:rsid w:val="48061AB4"/>
    <w:rsid w:val="482054DB"/>
    <w:rsid w:val="48666A65"/>
    <w:rsid w:val="487413E5"/>
    <w:rsid w:val="487B108B"/>
    <w:rsid w:val="488A31D3"/>
    <w:rsid w:val="488D6713"/>
    <w:rsid w:val="48A12DF5"/>
    <w:rsid w:val="48A438D5"/>
    <w:rsid w:val="48B165FF"/>
    <w:rsid w:val="48C40E1F"/>
    <w:rsid w:val="48D2147E"/>
    <w:rsid w:val="48D40A1C"/>
    <w:rsid w:val="48DB36D0"/>
    <w:rsid w:val="48DF2927"/>
    <w:rsid w:val="48E415A2"/>
    <w:rsid w:val="48E83B02"/>
    <w:rsid w:val="48E95D8F"/>
    <w:rsid w:val="48F075E0"/>
    <w:rsid w:val="49291925"/>
    <w:rsid w:val="494839B5"/>
    <w:rsid w:val="497252D0"/>
    <w:rsid w:val="499F25DE"/>
    <w:rsid w:val="49A33C7C"/>
    <w:rsid w:val="49A92C0D"/>
    <w:rsid w:val="49B70F27"/>
    <w:rsid w:val="49BE4269"/>
    <w:rsid w:val="49CC4E8E"/>
    <w:rsid w:val="49CF5595"/>
    <w:rsid w:val="49D442A5"/>
    <w:rsid w:val="49EA0ADF"/>
    <w:rsid w:val="4A0A58F7"/>
    <w:rsid w:val="4A0A79BB"/>
    <w:rsid w:val="4A211701"/>
    <w:rsid w:val="4A2B4300"/>
    <w:rsid w:val="4A3C2904"/>
    <w:rsid w:val="4A4631AA"/>
    <w:rsid w:val="4A8C7145"/>
    <w:rsid w:val="4AAE42B4"/>
    <w:rsid w:val="4AAF29A4"/>
    <w:rsid w:val="4AB54BA5"/>
    <w:rsid w:val="4AC205E5"/>
    <w:rsid w:val="4AD76E5B"/>
    <w:rsid w:val="4ADD6E54"/>
    <w:rsid w:val="4AEA38DA"/>
    <w:rsid w:val="4AFD35EF"/>
    <w:rsid w:val="4B045A4C"/>
    <w:rsid w:val="4B0A2EDB"/>
    <w:rsid w:val="4B183194"/>
    <w:rsid w:val="4B3F674C"/>
    <w:rsid w:val="4B597B87"/>
    <w:rsid w:val="4B5D3B98"/>
    <w:rsid w:val="4B5E5168"/>
    <w:rsid w:val="4B842FBD"/>
    <w:rsid w:val="4B8D3A9A"/>
    <w:rsid w:val="4B98350A"/>
    <w:rsid w:val="4BC5521B"/>
    <w:rsid w:val="4C08036F"/>
    <w:rsid w:val="4C0978C0"/>
    <w:rsid w:val="4C1B4E26"/>
    <w:rsid w:val="4C3C0D49"/>
    <w:rsid w:val="4C666F4F"/>
    <w:rsid w:val="4C7605D0"/>
    <w:rsid w:val="4C76678F"/>
    <w:rsid w:val="4CA84D2D"/>
    <w:rsid w:val="4CB70DEA"/>
    <w:rsid w:val="4CC5123C"/>
    <w:rsid w:val="4CD36ECB"/>
    <w:rsid w:val="4CD71875"/>
    <w:rsid w:val="4CDE1478"/>
    <w:rsid w:val="4CE47418"/>
    <w:rsid w:val="4CEF15A0"/>
    <w:rsid w:val="4CEF327D"/>
    <w:rsid w:val="4CF00F77"/>
    <w:rsid w:val="4D1244AF"/>
    <w:rsid w:val="4D314C68"/>
    <w:rsid w:val="4D390137"/>
    <w:rsid w:val="4D4731BC"/>
    <w:rsid w:val="4D687863"/>
    <w:rsid w:val="4DB619FE"/>
    <w:rsid w:val="4DCC6D0D"/>
    <w:rsid w:val="4DDD479C"/>
    <w:rsid w:val="4DEC39D0"/>
    <w:rsid w:val="4DF675A9"/>
    <w:rsid w:val="4DFC295E"/>
    <w:rsid w:val="4E1D23B7"/>
    <w:rsid w:val="4E2C35B4"/>
    <w:rsid w:val="4E2D02CC"/>
    <w:rsid w:val="4E55440F"/>
    <w:rsid w:val="4E7207C7"/>
    <w:rsid w:val="4E7E3430"/>
    <w:rsid w:val="4E8B1B0B"/>
    <w:rsid w:val="4E9C1305"/>
    <w:rsid w:val="4ED734EB"/>
    <w:rsid w:val="4EE052A8"/>
    <w:rsid w:val="4EE30069"/>
    <w:rsid w:val="4F113E96"/>
    <w:rsid w:val="4F1B5EF8"/>
    <w:rsid w:val="4F2021F3"/>
    <w:rsid w:val="4F266A86"/>
    <w:rsid w:val="4F3F24F3"/>
    <w:rsid w:val="4F5B160D"/>
    <w:rsid w:val="4F5D1552"/>
    <w:rsid w:val="4F74402D"/>
    <w:rsid w:val="4F8E4FFE"/>
    <w:rsid w:val="4F8F16B8"/>
    <w:rsid w:val="4F8F47B0"/>
    <w:rsid w:val="4F916487"/>
    <w:rsid w:val="4F9F0F93"/>
    <w:rsid w:val="4FAF216F"/>
    <w:rsid w:val="4FB6241E"/>
    <w:rsid w:val="4FB76997"/>
    <w:rsid w:val="4FC42CB4"/>
    <w:rsid w:val="4FCD1577"/>
    <w:rsid w:val="4FE4681E"/>
    <w:rsid w:val="4FF4515B"/>
    <w:rsid w:val="4FF771C6"/>
    <w:rsid w:val="50123BBC"/>
    <w:rsid w:val="501747D3"/>
    <w:rsid w:val="50181896"/>
    <w:rsid w:val="502906BD"/>
    <w:rsid w:val="50292483"/>
    <w:rsid w:val="503D20F3"/>
    <w:rsid w:val="504D11DE"/>
    <w:rsid w:val="506C53FF"/>
    <w:rsid w:val="506F6164"/>
    <w:rsid w:val="507C7B5F"/>
    <w:rsid w:val="50874C26"/>
    <w:rsid w:val="508D5854"/>
    <w:rsid w:val="5092712E"/>
    <w:rsid w:val="509309A3"/>
    <w:rsid w:val="50BE5006"/>
    <w:rsid w:val="511F4569"/>
    <w:rsid w:val="515D4239"/>
    <w:rsid w:val="516922DC"/>
    <w:rsid w:val="51695761"/>
    <w:rsid w:val="516A10E0"/>
    <w:rsid w:val="51790FCE"/>
    <w:rsid w:val="51A968C0"/>
    <w:rsid w:val="51CF0250"/>
    <w:rsid w:val="51F14E5D"/>
    <w:rsid w:val="52012115"/>
    <w:rsid w:val="521F4F1F"/>
    <w:rsid w:val="52372A53"/>
    <w:rsid w:val="52690AB5"/>
    <w:rsid w:val="52716E5A"/>
    <w:rsid w:val="52C910D4"/>
    <w:rsid w:val="530C0CE8"/>
    <w:rsid w:val="531E0E88"/>
    <w:rsid w:val="5325312F"/>
    <w:rsid w:val="53345432"/>
    <w:rsid w:val="533667C3"/>
    <w:rsid w:val="53625A91"/>
    <w:rsid w:val="536510F5"/>
    <w:rsid w:val="537D16C8"/>
    <w:rsid w:val="538277CD"/>
    <w:rsid w:val="539449C5"/>
    <w:rsid w:val="53B6622B"/>
    <w:rsid w:val="53D1436C"/>
    <w:rsid w:val="53DE2026"/>
    <w:rsid w:val="54100354"/>
    <w:rsid w:val="541940BC"/>
    <w:rsid w:val="542723B6"/>
    <w:rsid w:val="54372B0F"/>
    <w:rsid w:val="544C3060"/>
    <w:rsid w:val="54681A90"/>
    <w:rsid w:val="548744DD"/>
    <w:rsid w:val="549A69F8"/>
    <w:rsid w:val="54A41C00"/>
    <w:rsid w:val="54A65E7E"/>
    <w:rsid w:val="54CC501A"/>
    <w:rsid w:val="54D7618F"/>
    <w:rsid w:val="54D80A4B"/>
    <w:rsid w:val="551A4168"/>
    <w:rsid w:val="5527462E"/>
    <w:rsid w:val="55734824"/>
    <w:rsid w:val="558569FC"/>
    <w:rsid w:val="558B59BC"/>
    <w:rsid w:val="55946507"/>
    <w:rsid w:val="55C20BC2"/>
    <w:rsid w:val="55CD6E7F"/>
    <w:rsid w:val="55D14694"/>
    <w:rsid w:val="55D97A57"/>
    <w:rsid w:val="55F57D40"/>
    <w:rsid w:val="55F83BA6"/>
    <w:rsid w:val="5619422F"/>
    <w:rsid w:val="562B7A2C"/>
    <w:rsid w:val="563125C9"/>
    <w:rsid w:val="564B1553"/>
    <w:rsid w:val="567D6418"/>
    <w:rsid w:val="56CE393E"/>
    <w:rsid w:val="56DA7CA4"/>
    <w:rsid w:val="56E23A16"/>
    <w:rsid w:val="56F52B7A"/>
    <w:rsid w:val="570665D4"/>
    <w:rsid w:val="571116F1"/>
    <w:rsid w:val="571B1459"/>
    <w:rsid w:val="57290485"/>
    <w:rsid w:val="572909EA"/>
    <w:rsid w:val="57391D4E"/>
    <w:rsid w:val="57464F45"/>
    <w:rsid w:val="574872C1"/>
    <w:rsid w:val="578F69EA"/>
    <w:rsid w:val="57A91D0B"/>
    <w:rsid w:val="57BB6EDC"/>
    <w:rsid w:val="57C10EC5"/>
    <w:rsid w:val="57C31FED"/>
    <w:rsid w:val="57C838EA"/>
    <w:rsid w:val="57D356A8"/>
    <w:rsid w:val="57E61125"/>
    <w:rsid w:val="57E84E0C"/>
    <w:rsid w:val="58081908"/>
    <w:rsid w:val="5809718C"/>
    <w:rsid w:val="58146581"/>
    <w:rsid w:val="58452FFD"/>
    <w:rsid w:val="58585F93"/>
    <w:rsid w:val="58660702"/>
    <w:rsid w:val="58720A3B"/>
    <w:rsid w:val="58844976"/>
    <w:rsid w:val="58927312"/>
    <w:rsid w:val="58A97F11"/>
    <w:rsid w:val="58B55221"/>
    <w:rsid w:val="58C21EDD"/>
    <w:rsid w:val="58C34C2C"/>
    <w:rsid w:val="58E5133A"/>
    <w:rsid w:val="58F16941"/>
    <w:rsid w:val="590A5DCC"/>
    <w:rsid w:val="592A55BC"/>
    <w:rsid w:val="593E1BEA"/>
    <w:rsid w:val="59442569"/>
    <w:rsid w:val="595E0E4C"/>
    <w:rsid w:val="596B4769"/>
    <w:rsid w:val="597934AD"/>
    <w:rsid w:val="59823E16"/>
    <w:rsid w:val="598B1C80"/>
    <w:rsid w:val="59BA55AC"/>
    <w:rsid w:val="59C73CC7"/>
    <w:rsid w:val="59EC1911"/>
    <w:rsid w:val="5A004503"/>
    <w:rsid w:val="5A451C30"/>
    <w:rsid w:val="5A554AFC"/>
    <w:rsid w:val="5A613D12"/>
    <w:rsid w:val="5A8617D1"/>
    <w:rsid w:val="5A8B0E29"/>
    <w:rsid w:val="5AD1742B"/>
    <w:rsid w:val="5ADB7CC4"/>
    <w:rsid w:val="5AF93233"/>
    <w:rsid w:val="5B077EB0"/>
    <w:rsid w:val="5B190A1D"/>
    <w:rsid w:val="5B2B542E"/>
    <w:rsid w:val="5B2B6D92"/>
    <w:rsid w:val="5B341E2F"/>
    <w:rsid w:val="5B4C0A70"/>
    <w:rsid w:val="5B4E3140"/>
    <w:rsid w:val="5B5176CE"/>
    <w:rsid w:val="5B746E2C"/>
    <w:rsid w:val="5BAB4425"/>
    <w:rsid w:val="5BAB62EB"/>
    <w:rsid w:val="5BE414CC"/>
    <w:rsid w:val="5BF32B65"/>
    <w:rsid w:val="5BF95A2D"/>
    <w:rsid w:val="5C1519C5"/>
    <w:rsid w:val="5C2A3C60"/>
    <w:rsid w:val="5C5A2247"/>
    <w:rsid w:val="5C6D50C2"/>
    <w:rsid w:val="5C885819"/>
    <w:rsid w:val="5C917483"/>
    <w:rsid w:val="5CAB551A"/>
    <w:rsid w:val="5CDC1631"/>
    <w:rsid w:val="5CDF7D06"/>
    <w:rsid w:val="5CEA78E2"/>
    <w:rsid w:val="5CF1667B"/>
    <w:rsid w:val="5CFF58DC"/>
    <w:rsid w:val="5D15140C"/>
    <w:rsid w:val="5D1E45A4"/>
    <w:rsid w:val="5D353B2A"/>
    <w:rsid w:val="5D4F1754"/>
    <w:rsid w:val="5D505E14"/>
    <w:rsid w:val="5D573263"/>
    <w:rsid w:val="5D707AD7"/>
    <w:rsid w:val="5D8126F1"/>
    <w:rsid w:val="5D96638F"/>
    <w:rsid w:val="5D980F9C"/>
    <w:rsid w:val="5DA26673"/>
    <w:rsid w:val="5DB22345"/>
    <w:rsid w:val="5DB3437F"/>
    <w:rsid w:val="5DBB028A"/>
    <w:rsid w:val="5DE91FE7"/>
    <w:rsid w:val="5E030753"/>
    <w:rsid w:val="5E125804"/>
    <w:rsid w:val="5E144280"/>
    <w:rsid w:val="5E1B5272"/>
    <w:rsid w:val="5E2544FF"/>
    <w:rsid w:val="5E694B7F"/>
    <w:rsid w:val="5E72463A"/>
    <w:rsid w:val="5E7A5E6C"/>
    <w:rsid w:val="5E863B03"/>
    <w:rsid w:val="5E8B7E81"/>
    <w:rsid w:val="5E9A03DC"/>
    <w:rsid w:val="5EA14575"/>
    <w:rsid w:val="5EA63560"/>
    <w:rsid w:val="5EAD3E16"/>
    <w:rsid w:val="5EAE435F"/>
    <w:rsid w:val="5ECD7D06"/>
    <w:rsid w:val="5ED72106"/>
    <w:rsid w:val="5EDC72B0"/>
    <w:rsid w:val="5EFD1A40"/>
    <w:rsid w:val="5F011A99"/>
    <w:rsid w:val="5F092ED9"/>
    <w:rsid w:val="5F0B566F"/>
    <w:rsid w:val="5F191921"/>
    <w:rsid w:val="5F340C91"/>
    <w:rsid w:val="5F4E0623"/>
    <w:rsid w:val="5F8E0396"/>
    <w:rsid w:val="5F973CCB"/>
    <w:rsid w:val="5FC51E90"/>
    <w:rsid w:val="5FE84292"/>
    <w:rsid w:val="6003221F"/>
    <w:rsid w:val="603F43E6"/>
    <w:rsid w:val="604756B9"/>
    <w:rsid w:val="6065090E"/>
    <w:rsid w:val="606910FF"/>
    <w:rsid w:val="60747104"/>
    <w:rsid w:val="608E098C"/>
    <w:rsid w:val="60A145B5"/>
    <w:rsid w:val="60A86E97"/>
    <w:rsid w:val="60B856B5"/>
    <w:rsid w:val="60BA61FA"/>
    <w:rsid w:val="6104444E"/>
    <w:rsid w:val="610D213D"/>
    <w:rsid w:val="61115CCA"/>
    <w:rsid w:val="6124163F"/>
    <w:rsid w:val="61267C88"/>
    <w:rsid w:val="61333683"/>
    <w:rsid w:val="613977E9"/>
    <w:rsid w:val="61483671"/>
    <w:rsid w:val="61507639"/>
    <w:rsid w:val="615C625D"/>
    <w:rsid w:val="61663B85"/>
    <w:rsid w:val="616B355D"/>
    <w:rsid w:val="616E1974"/>
    <w:rsid w:val="61797C36"/>
    <w:rsid w:val="61813ECC"/>
    <w:rsid w:val="61A7628D"/>
    <w:rsid w:val="61C86326"/>
    <w:rsid w:val="61D900AF"/>
    <w:rsid w:val="61EA50F5"/>
    <w:rsid w:val="61EC564C"/>
    <w:rsid w:val="61F514FF"/>
    <w:rsid w:val="620103AE"/>
    <w:rsid w:val="62164257"/>
    <w:rsid w:val="62432128"/>
    <w:rsid w:val="626629D0"/>
    <w:rsid w:val="626C2F1C"/>
    <w:rsid w:val="62796CAA"/>
    <w:rsid w:val="627B55E8"/>
    <w:rsid w:val="628F589C"/>
    <w:rsid w:val="62961274"/>
    <w:rsid w:val="62A032BB"/>
    <w:rsid w:val="62C12FA6"/>
    <w:rsid w:val="63171852"/>
    <w:rsid w:val="631D3869"/>
    <w:rsid w:val="6341235C"/>
    <w:rsid w:val="636B4541"/>
    <w:rsid w:val="638B495A"/>
    <w:rsid w:val="63970FD0"/>
    <w:rsid w:val="639B3094"/>
    <w:rsid w:val="639C3003"/>
    <w:rsid w:val="63A37E53"/>
    <w:rsid w:val="63D42C29"/>
    <w:rsid w:val="63D75B0B"/>
    <w:rsid w:val="63F9727B"/>
    <w:rsid w:val="640B0025"/>
    <w:rsid w:val="641914D9"/>
    <w:rsid w:val="64234DF1"/>
    <w:rsid w:val="643F58C2"/>
    <w:rsid w:val="644026F6"/>
    <w:rsid w:val="64521F76"/>
    <w:rsid w:val="648965F5"/>
    <w:rsid w:val="649521C0"/>
    <w:rsid w:val="64970795"/>
    <w:rsid w:val="64992883"/>
    <w:rsid w:val="64C407C5"/>
    <w:rsid w:val="64F15C5F"/>
    <w:rsid w:val="65274D02"/>
    <w:rsid w:val="652A076B"/>
    <w:rsid w:val="6531531A"/>
    <w:rsid w:val="653C21B1"/>
    <w:rsid w:val="654A78E3"/>
    <w:rsid w:val="655D0311"/>
    <w:rsid w:val="6593296B"/>
    <w:rsid w:val="65A0516D"/>
    <w:rsid w:val="65E55B44"/>
    <w:rsid w:val="66180522"/>
    <w:rsid w:val="66373FCB"/>
    <w:rsid w:val="663E600B"/>
    <w:rsid w:val="66665869"/>
    <w:rsid w:val="666973C6"/>
    <w:rsid w:val="667B648C"/>
    <w:rsid w:val="668656F8"/>
    <w:rsid w:val="668D5ECA"/>
    <w:rsid w:val="66A51612"/>
    <w:rsid w:val="66B7511B"/>
    <w:rsid w:val="66B84A24"/>
    <w:rsid w:val="66BD08BE"/>
    <w:rsid w:val="66C53C99"/>
    <w:rsid w:val="66C63383"/>
    <w:rsid w:val="66C65938"/>
    <w:rsid w:val="66CF1272"/>
    <w:rsid w:val="66CF53A9"/>
    <w:rsid w:val="66D1717D"/>
    <w:rsid w:val="66DB757F"/>
    <w:rsid w:val="67287407"/>
    <w:rsid w:val="67316B96"/>
    <w:rsid w:val="67570BC5"/>
    <w:rsid w:val="6757709C"/>
    <w:rsid w:val="675B321F"/>
    <w:rsid w:val="67662890"/>
    <w:rsid w:val="67681F0B"/>
    <w:rsid w:val="678352AF"/>
    <w:rsid w:val="678F35B6"/>
    <w:rsid w:val="67916715"/>
    <w:rsid w:val="679C2A2D"/>
    <w:rsid w:val="67BE2964"/>
    <w:rsid w:val="67CA3CAB"/>
    <w:rsid w:val="67D86030"/>
    <w:rsid w:val="67F06FBA"/>
    <w:rsid w:val="68002CB0"/>
    <w:rsid w:val="68144AC5"/>
    <w:rsid w:val="6825069C"/>
    <w:rsid w:val="68335B76"/>
    <w:rsid w:val="683C0469"/>
    <w:rsid w:val="684C0AD9"/>
    <w:rsid w:val="687670F5"/>
    <w:rsid w:val="6899417C"/>
    <w:rsid w:val="68A64EA0"/>
    <w:rsid w:val="68B469D2"/>
    <w:rsid w:val="68BA5D26"/>
    <w:rsid w:val="68BE09BB"/>
    <w:rsid w:val="68EC237B"/>
    <w:rsid w:val="68F46147"/>
    <w:rsid w:val="690B550E"/>
    <w:rsid w:val="69104793"/>
    <w:rsid w:val="69193D75"/>
    <w:rsid w:val="692F790E"/>
    <w:rsid w:val="69A81A32"/>
    <w:rsid w:val="69AC03A1"/>
    <w:rsid w:val="69AE684F"/>
    <w:rsid w:val="69C22BFF"/>
    <w:rsid w:val="69D66103"/>
    <w:rsid w:val="6A100625"/>
    <w:rsid w:val="6A610FA0"/>
    <w:rsid w:val="6A6B6AE3"/>
    <w:rsid w:val="6A7D1B71"/>
    <w:rsid w:val="6A8914CF"/>
    <w:rsid w:val="6A9553C9"/>
    <w:rsid w:val="6A9C6CC8"/>
    <w:rsid w:val="6AAF7D54"/>
    <w:rsid w:val="6ABD6446"/>
    <w:rsid w:val="6AD442AD"/>
    <w:rsid w:val="6AD507FD"/>
    <w:rsid w:val="6AD523E6"/>
    <w:rsid w:val="6AEE5EA9"/>
    <w:rsid w:val="6B0A5A94"/>
    <w:rsid w:val="6B19378D"/>
    <w:rsid w:val="6B22528D"/>
    <w:rsid w:val="6B3574F1"/>
    <w:rsid w:val="6B401A91"/>
    <w:rsid w:val="6B6759D2"/>
    <w:rsid w:val="6B85558C"/>
    <w:rsid w:val="6B965791"/>
    <w:rsid w:val="6B9B285C"/>
    <w:rsid w:val="6BB915CC"/>
    <w:rsid w:val="6BCF65F9"/>
    <w:rsid w:val="6BD96E50"/>
    <w:rsid w:val="6BE009E4"/>
    <w:rsid w:val="6BE74818"/>
    <w:rsid w:val="6BED0B1F"/>
    <w:rsid w:val="6C560969"/>
    <w:rsid w:val="6C5C552A"/>
    <w:rsid w:val="6C652A29"/>
    <w:rsid w:val="6C8121AA"/>
    <w:rsid w:val="6C85341D"/>
    <w:rsid w:val="6C8B5956"/>
    <w:rsid w:val="6CB64AD0"/>
    <w:rsid w:val="6CCB4737"/>
    <w:rsid w:val="6CE81FAF"/>
    <w:rsid w:val="6D05561B"/>
    <w:rsid w:val="6D7C160C"/>
    <w:rsid w:val="6D847650"/>
    <w:rsid w:val="6D8A0D0B"/>
    <w:rsid w:val="6E026ED6"/>
    <w:rsid w:val="6E117FE9"/>
    <w:rsid w:val="6E4768B3"/>
    <w:rsid w:val="6E4A2375"/>
    <w:rsid w:val="6EAA733C"/>
    <w:rsid w:val="6EAB59A3"/>
    <w:rsid w:val="6F3B32B7"/>
    <w:rsid w:val="6F3E04E6"/>
    <w:rsid w:val="6F7957E0"/>
    <w:rsid w:val="6F82156A"/>
    <w:rsid w:val="6FA433D7"/>
    <w:rsid w:val="6FBC4CA1"/>
    <w:rsid w:val="6FD62FF2"/>
    <w:rsid w:val="6FFD37F7"/>
    <w:rsid w:val="70220E39"/>
    <w:rsid w:val="703A0CB3"/>
    <w:rsid w:val="705103FB"/>
    <w:rsid w:val="705948DC"/>
    <w:rsid w:val="707D30DC"/>
    <w:rsid w:val="70BD10EE"/>
    <w:rsid w:val="71222BF3"/>
    <w:rsid w:val="713F2CFD"/>
    <w:rsid w:val="714E1B58"/>
    <w:rsid w:val="71603F4E"/>
    <w:rsid w:val="71760671"/>
    <w:rsid w:val="71981ABB"/>
    <w:rsid w:val="719E27A4"/>
    <w:rsid w:val="71A114A8"/>
    <w:rsid w:val="71A67182"/>
    <w:rsid w:val="71BE6E46"/>
    <w:rsid w:val="71CB1D8A"/>
    <w:rsid w:val="71D51126"/>
    <w:rsid w:val="71E84CAE"/>
    <w:rsid w:val="71F3399E"/>
    <w:rsid w:val="721E1F48"/>
    <w:rsid w:val="722B0D0A"/>
    <w:rsid w:val="722C1B04"/>
    <w:rsid w:val="723B7484"/>
    <w:rsid w:val="723F2A55"/>
    <w:rsid w:val="72454E03"/>
    <w:rsid w:val="72675951"/>
    <w:rsid w:val="72681431"/>
    <w:rsid w:val="72797837"/>
    <w:rsid w:val="72AE6116"/>
    <w:rsid w:val="72AF5688"/>
    <w:rsid w:val="72B24AEC"/>
    <w:rsid w:val="72D366E1"/>
    <w:rsid w:val="72E70B00"/>
    <w:rsid w:val="72E73B66"/>
    <w:rsid w:val="72EE1F4A"/>
    <w:rsid w:val="72EF597B"/>
    <w:rsid w:val="730613BA"/>
    <w:rsid w:val="73355194"/>
    <w:rsid w:val="73537D27"/>
    <w:rsid w:val="73611A94"/>
    <w:rsid w:val="73742341"/>
    <w:rsid w:val="738902E5"/>
    <w:rsid w:val="73995746"/>
    <w:rsid w:val="73D640C4"/>
    <w:rsid w:val="73D6586B"/>
    <w:rsid w:val="740439B3"/>
    <w:rsid w:val="74231306"/>
    <w:rsid w:val="742A42F4"/>
    <w:rsid w:val="744860E7"/>
    <w:rsid w:val="7456749B"/>
    <w:rsid w:val="74716580"/>
    <w:rsid w:val="747674DD"/>
    <w:rsid w:val="74787751"/>
    <w:rsid w:val="7489685E"/>
    <w:rsid w:val="748E432C"/>
    <w:rsid w:val="74993DCE"/>
    <w:rsid w:val="749941EB"/>
    <w:rsid w:val="74A7649F"/>
    <w:rsid w:val="74C1322F"/>
    <w:rsid w:val="74D93563"/>
    <w:rsid w:val="74E70622"/>
    <w:rsid w:val="74EB3DD6"/>
    <w:rsid w:val="74F6089D"/>
    <w:rsid w:val="75107594"/>
    <w:rsid w:val="752841DC"/>
    <w:rsid w:val="75336707"/>
    <w:rsid w:val="7537394D"/>
    <w:rsid w:val="75593A36"/>
    <w:rsid w:val="758E18D5"/>
    <w:rsid w:val="759170E9"/>
    <w:rsid w:val="75C1399A"/>
    <w:rsid w:val="75D33B2F"/>
    <w:rsid w:val="75EA608D"/>
    <w:rsid w:val="75F0709D"/>
    <w:rsid w:val="760A05A0"/>
    <w:rsid w:val="76150726"/>
    <w:rsid w:val="76354730"/>
    <w:rsid w:val="76423626"/>
    <w:rsid w:val="76450988"/>
    <w:rsid w:val="7656222A"/>
    <w:rsid w:val="7656771D"/>
    <w:rsid w:val="76575DE9"/>
    <w:rsid w:val="766F446F"/>
    <w:rsid w:val="76854B23"/>
    <w:rsid w:val="769C05EC"/>
    <w:rsid w:val="76A15212"/>
    <w:rsid w:val="76A336FA"/>
    <w:rsid w:val="76C03EF3"/>
    <w:rsid w:val="76C851CF"/>
    <w:rsid w:val="76EE4375"/>
    <w:rsid w:val="76FC1CA4"/>
    <w:rsid w:val="77022783"/>
    <w:rsid w:val="77052CBB"/>
    <w:rsid w:val="77134824"/>
    <w:rsid w:val="772F3522"/>
    <w:rsid w:val="77341375"/>
    <w:rsid w:val="77373B3F"/>
    <w:rsid w:val="77385448"/>
    <w:rsid w:val="77445BDB"/>
    <w:rsid w:val="777F783F"/>
    <w:rsid w:val="778D029E"/>
    <w:rsid w:val="77996593"/>
    <w:rsid w:val="77AB77C0"/>
    <w:rsid w:val="77CA7F9B"/>
    <w:rsid w:val="77D71B2E"/>
    <w:rsid w:val="77E92D40"/>
    <w:rsid w:val="77F204B2"/>
    <w:rsid w:val="77F63AB6"/>
    <w:rsid w:val="78011A64"/>
    <w:rsid w:val="780B0C1B"/>
    <w:rsid w:val="781A3E50"/>
    <w:rsid w:val="782C7D69"/>
    <w:rsid w:val="78324880"/>
    <w:rsid w:val="78447363"/>
    <w:rsid w:val="785424A1"/>
    <w:rsid w:val="78586792"/>
    <w:rsid w:val="786B0978"/>
    <w:rsid w:val="787C21A8"/>
    <w:rsid w:val="78A91129"/>
    <w:rsid w:val="78B96A4F"/>
    <w:rsid w:val="78BA4E3A"/>
    <w:rsid w:val="78C93D04"/>
    <w:rsid w:val="78FC050A"/>
    <w:rsid w:val="79010100"/>
    <w:rsid w:val="790A22F6"/>
    <w:rsid w:val="792A42BE"/>
    <w:rsid w:val="79517D4C"/>
    <w:rsid w:val="795A2743"/>
    <w:rsid w:val="796773EC"/>
    <w:rsid w:val="79756C9C"/>
    <w:rsid w:val="79BE5B22"/>
    <w:rsid w:val="79C40FCB"/>
    <w:rsid w:val="79CC10F6"/>
    <w:rsid w:val="79DF6324"/>
    <w:rsid w:val="79F006BA"/>
    <w:rsid w:val="79F45B8C"/>
    <w:rsid w:val="79F556CC"/>
    <w:rsid w:val="7A3A202C"/>
    <w:rsid w:val="7A4A0DDD"/>
    <w:rsid w:val="7A6F6829"/>
    <w:rsid w:val="7A913BD7"/>
    <w:rsid w:val="7A9E24A3"/>
    <w:rsid w:val="7ABC185B"/>
    <w:rsid w:val="7ABC4F06"/>
    <w:rsid w:val="7ACB6FF9"/>
    <w:rsid w:val="7B024FB5"/>
    <w:rsid w:val="7B2770C5"/>
    <w:rsid w:val="7B2D3FE0"/>
    <w:rsid w:val="7B3C024D"/>
    <w:rsid w:val="7B4A2226"/>
    <w:rsid w:val="7B59361A"/>
    <w:rsid w:val="7B600BE4"/>
    <w:rsid w:val="7B681DDA"/>
    <w:rsid w:val="7B815C55"/>
    <w:rsid w:val="7B976CBF"/>
    <w:rsid w:val="7BA91D3C"/>
    <w:rsid w:val="7BAF58DB"/>
    <w:rsid w:val="7BC370BC"/>
    <w:rsid w:val="7BC5614A"/>
    <w:rsid w:val="7BC6630B"/>
    <w:rsid w:val="7BDF3BC3"/>
    <w:rsid w:val="7C2C2CA1"/>
    <w:rsid w:val="7C482630"/>
    <w:rsid w:val="7C53638D"/>
    <w:rsid w:val="7C587A30"/>
    <w:rsid w:val="7C667C23"/>
    <w:rsid w:val="7C845BE2"/>
    <w:rsid w:val="7CA056AF"/>
    <w:rsid w:val="7CA7461F"/>
    <w:rsid w:val="7CD35E02"/>
    <w:rsid w:val="7CEB5FEE"/>
    <w:rsid w:val="7D1B2258"/>
    <w:rsid w:val="7D3827C1"/>
    <w:rsid w:val="7D470829"/>
    <w:rsid w:val="7D581C65"/>
    <w:rsid w:val="7D5F28E6"/>
    <w:rsid w:val="7D6065F9"/>
    <w:rsid w:val="7DA225FE"/>
    <w:rsid w:val="7DB90460"/>
    <w:rsid w:val="7DC61FF5"/>
    <w:rsid w:val="7DC65F0C"/>
    <w:rsid w:val="7E0703BE"/>
    <w:rsid w:val="7E260FAB"/>
    <w:rsid w:val="7E4E3349"/>
    <w:rsid w:val="7E5234D3"/>
    <w:rsid w:val="7E681110"/>
    <w:rsid w:val="7E8B0864"/>
    <w:rsid w:val="7EB80C8B"/>
    <w:rsid w:val="7EBB0434"/>
    <w:rsid w:val="7ED23685"/>
    <w:rsid w:val="7EF5690C"/>
    <w:rsid w:val="7EFD1F52"/>
    <w:rsid w:val="7F036ECC"/>
    <w:rsid w:val="7F043A2D"/>
    <w:rsid w:val="7F2A2A8E"/>
    <w:rsid w:val="7F336B3E"/>
    <w:rsid w:val="7F452CBD"/>
    <w:rsid w:val="7F4C1811"/>
    <w:rsid w:val="7F4E2E8B"/>
    <w:rsid w:val="7F5C02A7"/>
    <w:rsid w:val="7F89189D"/>
    <w:rsid w:val="7F9D5EAE"/>
    <w:rsid w:val="7FB71499"/>
    <w:rsid w:val="7FCC48EB"/>
    <w:rsid w:val="7FD114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220" w:after="210" w:line="560" w:lineRule="exact"/>
      <w:jc w:val="center"/>
      <w:outlineLvl w:val="0"/>
    </w:pPr>
    <w:rPr>
      <w:b/>
      <w:kern w:val="44"/>
      <w:sz w:val="44"/>
      <w:szCs w:val="20"/>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qFormat/>
    <w:uiPriority w:val="0"/>
    <w:pPr>
      <w:keepNext/>
      <w:keepLines/>
      <w:spacing w:before="156" w:beforeLines="50" w:after="156" w:afterLines="50" w:line="416" w:lineRule="auto"/>
      <w:ind w:firstLine="560" w:firstLineChars="200"/>
      <w:outlineLvl w:val="2"/>
    </w:pPr>
    <w:rPr>
      <w:rFonts w:ascii="仿宋" w:hAnsi="仿宋" w:eastAsia="微软雅黑" w:cs="Times New Roman"/>
      <w:b/>
      <w:bCs/>
      <w:color w:val="000000"/>
      <w:sz w:val="32"/>
      <w:szCs w:val="32"/>
      <w:shd w:val="clear" w:color="auto" w:fill="FFFFFF"/>
    </w:rPr>
  </w:style>
  <w:style w:type="paragraph" w:styleId="7">
    <w:name w:val="heading 4"/>
    <w:basedOn w:val="1"/>
    <w:next w:val="1"/>
    <w:qFormat/>
    <w:uiPriority w:val="0"/>
    <w:pPr>
      <w:keepNext/>
      <w:jc w:val="center"/>
      <w:outlineLvl w:val="3"/>
    </w:pPr>
    <w:rPr>
      <w:rFonts w:eastAsia="公文小标宋简"/>
      <w:b/>
      <w:sz w:val="44"/>
    </w:rPr>
  </w:style>
  <w:style w:type="character" w:default="1" w:styleId="25">
    <w:name w:val="Default Paragraph Font"/>
    <w:link w:val="26"/>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2">
    <w:name w:val="index heading"/>
    <w:basedOn w:val="1"/>
    <w:next w:val="3"/>
    <w:qFormat/>
    <w:uiPriority w:val="0"/>
    <w:rPr>
      <w:rFonts w:ascii="Arial" w:hAnsi="Arial"/>
      <w:b/>
    </w:rPr>
  </w:style>
  <w:style w:type="paragraph" w:styleId="3">
    <w:name w:val="index 1"/>
    <w:basedOn w:val="1"/>
    <w:next w:val="1"/>
    <w:qFormat/>
    <w:uiPriority w:val="0"/>
  </w:style>
  <w:style w:type="paragraph" w:styleId="8">
    <w:name w:val="Normal Indent"/>
    <w:basedOn w:val="1"/>
    <w:next w:val="9"/>
    <w:qFormat/>
    <w:uiPriority w:val="0"/>
    <w:pPr>
      <w:adjustRightInd w:val="0"/>
      <w:snapToGrid w:val="0"/>
      <w:spacing w:line="360" w:lineRule="auto"/>
      <w:ind w:firstLine="462"/>
      <w:textAlignment w:val="baseline"/>
    </w:pPr>
    <w:rPr>
      <w:rFonts w:eastAsia="仿宋_GB2312"/>
      <w:kern w:val="0"/>
      <w:sz w:val="24"/>
    </w:rPr>
  </w:style>
  <w:style w:type="paragraph" w:styleId="9">
    <w:name w:val="Body Text"/>
    <w:basedOn w:val="1"/>
    <w:next w:val="1"/>
    <w:qFormat/>
    <w:uiPriority w:val="0"/>
    <w:pPr>
      <w:spacing w:after="120" w:afterLines="0" w:afterAutospacing="0"/>
    </w:pPr>
  </w:style>
  <w:style w:type="paragraph" w:styleId="10">
    <w:name w:val="toa heading"/>
    <w:basedOn w:val="1"/>
    <w:next w:val="1"/>
    <w:qFormat/>
    <w:uiPriority w:val="0"/>
    <w:pPr>
      <w:spacing w:beforeLines="50"/>
      <w:jc w:val="center"/>
    </w:pPr>
    <w:rPr>
      <w:rFonts w:ascii="Arial" w:hAnsi="Arial" w:eastAsia="宋体"/>
      <w:sz w:val="28"/>
    </w:rPr>
  </w:style>
  <w:style w:type="paragraph" w:styleId="11">
    <w:name w:val="Salutation"/>
    <w:basedOn w:val="1"/>
    <w:next w:val="1"/>
    <w:unhideWhenUsed/>
    <w:qFormat/>
    <w:uiPriority w:val="99"/>
    <w:rPr>
      <w:sz w:val="28"/>
      <w:szCs w:val="28"/>
    </w:rPr>
  </w:style>
  <w:style w:type="paragraph" w:styleId="12">
    <w:name w:val="Body Text Indent"/>
    <w:basedOn w:val="1"/>
    <w:unhideWhenUsed/>
    <w:qFormat/>
    <w:uiPriority w:val="99"/>
    <w:pPr>
      <w:ind w:left="420" w:leftChars="200"/>
    </w:pPr>
  </w:style>
  <w:style w:type="paragraph" w:styleId="13">
    <w:name w:val="Block Text"/>
    <w:basedOn w:val="1"/>
    <w:next w:val="1"/>
    <w:qFormat/>
    <w:uiPriority w:val="0"/>
    <w:pPr>
      <w:spacing w:after="120"/>
      <w:ind w:left="1440" w:leftChars="700" w:right="1440" w:rightChars="700"/>
    </w:pPr>
  </w:style>
  <w:style w:type="paragraph" w:styleId="14">
    <w:name w:val="toc 5"/>
    <w:basedOn w:val="1"/>
    <w:next w:val="1"/>
    <w:qFormat/>
    <w:uiPriority w:val="0"/>
    <w:pPr>
      <w:ind w:left="1680" w:leftChars="800"/>
    </w:pPr>
    <w:rPr>
      <w:rFonts w:ascii="Times New Roman" w:hAnsi="Times New Roman" w:eastAsia="宋体" w:cs="Times New Roman"/>
      <w:sz w:val="21"/>
    </w:rPr>
  </w:style>
  <w:style w:type="paragraph" w:styleId="15">
    <w:name w:val="Plain Text"/>
    <w:basedOn w:val="1"/>
    <w:unhideWhenUsed/>
    <w:qFormat/>
    <w:uiPriority w:val="99"/>
    <w:rPr>
      <w:rFonts w:ascii="宋体" w:hAnsi="Courier New" w:cs="Courier New"/>
      <w:szCs w:val="21"/>
    </w:rPr>
  </w:style>
  <w:style w:type="paragraph" w:styleId="16">
    <w:name w:val="Body Text Indent 2"/>
    <w:basedOn w:val="1"/>
    <w:qFormat/>
    <w:uiPriority w:val="0"/>
    <w:pPr>
      <w:spacing w:after="120" w:line="480" w:lineRule="auto"/>
      <w:ind w:left="420" w:leftChars="200"/>
    </w:pPr>
    <w:rPr>
      <w:rFonts w:cs="Droid Sans"/>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9">
    <w:name w:val="footnote text"/>
    <w:basedOn w:val="1"/>
    <w:next w:val="20"/>
    <w:qFormat/>
    <w:uiPriority w:val="0"/>
    <w:pPr>
      <w:widowControl w:val="0"/>
      <w:snapToGrid w:val="0"/>
      <w:jc w:val="left"/>
    </w:pPr>
    <w:rPr>
      <w:rFonts w:ascii="Calibri" w:hAnsi="Calibri" w:eastAsia="宋体" w:cs="Times New Roman"/>
      <w:kern w:val="2"/>
      <w:sz w:val="18"/>
      <w:szCs w:val="22"/>
      <w:lang w:val="en-US" w:eastAsia="zh-CN" w:bidi="ar-SA"/>
    </w:rPr>
  </w:style>
  <w:style w:type="paragraph" w:styleId="20">
    <w:name w:val="Body Text First Indent 2"/>
    <w:basedOn w:val="12"/>
    <w:next w:val="1"/>
    <w:unhideWhenUsed/>
    <w:qFormat/>
    <w:uiPriority w:val="99"/>
    <w:pPr>
      <w:ind w:firstLine="420" w:firstLineChars="200"/>
    </w:pPr>
  </w:style>
  <w:style w:type="paragraph" w:styleId="21">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2">
    <w:name w:val="Title"/>
    <w:basedOn w:val="1"/>
    <w:next w:val="1"/>
    <w:qFormat/>
    <w:uiPriority w:val="10"/>
    <w:pPr>
      <w:snapToGrid w:val="0"/>
      <w:spacing w:line="360" w:lineRule="auto"/>
      <w:jc w:val="center"/>
    </w:pPr>
    <w:rPr>
      <w:rFonts w:ascii="方正小标宋简体" w:hAnsi="宋体" w:eastAsia="方正小标宋简体" w:cs="宋体"/>
      <w:color w:val="000000"/>
      <w:kern w:val="2"/>
      <w:sz w:val="40"/>
      <w:szCs w:val="40"/>
      <w:lang w:val="en-US" w:eastAsia="zh-CN" w:bidi="ar-SA"/>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 Char"/>
    <w:basedOn w:val="1"/>
    <w:link w:val="25"/>
    <w:qFormat/>
    <w:uiPriority w:val="0"/>
  </w:style>
  <w:style w:type="character" w:styleId="27">
    <w:name w:val="Strong"/>
    <w:basedOn w:val="25"/>
    <w:qFormat/>
    <w:uiPriority w:val="0"/>
    <w:rPr>
      <w:b/>
    </w:rPr>
  </w:style>
  <w:style w:type="character" w:styleId="28">
    <w:name w:val="page number"/>
    <w:basedOn w:val="25"/>
    <w:qFormat/>
    <w:uiPriority w:val="0"/>
  </w:style>
  <w:style w:type="character" w:styleId="29">
    <w:name w:val="Hyperlink"/>
    <w:basedOn w:val="25"/>
    <w:unhideWhenUsed/>
    <w:qFormat/>
    <w:uiPriority w:val="99"/>
    <w:rPr>
      <w:color w:val="0000FF"/>
      <w:u w:val="single"/>
    </w:rPr>
  </w:style>
  <w:style w:type="paragraph" w:customStyle="1" w:styleId="30">
    <w:name w:val="_Style 5"/>
    <w:basedOn w:val="31"/>
    <w:qFormat/>
    <w:uiPriority w:val="0"/>
    <w:pPr>
      <w:ind w:firstLine="200" w:firstLineChars="200"/>
    </w:pPr>
    <w:rPr>
      <w:rFonts w:ascii="Times New Roman" w:hAnsi="Times New Roman" w:eastAsia="宋体" w:cs="宋体"/>
      <w:sz w:val="24"/>
      <w:szCs w:val="22"/>
    </w:rPr>
  </w:style>
  <w:style w:type="paragraph" w:customStyle="1" w:styleId="31">
    <w:name w:val="正文 New New New New New New New New New New New New New New New New New New New New New New New New New New New New New New New New New"/>
    <w:qFormat/>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32">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33">
    <w:name w:val="正文缩进1"/>
    <w:basedOn w:val="1"/>
    <w:unhideWhenUsed/>
    <w:qFormat/>
    <w:uiPriority w:val="0"/>
    <w:pPr>
      <w:adjustRightInd w:val="0"/>
      <w:spacing w:beforeLines="0" w:afterLines="0" w:line="360" w:lineRule="auto"/>
      <w:ind w:firstLine="420"/>
      <w:textAlignment w:val="baseline"/>
    </w:pPr>
    <w:rPr>
      <w:rFonts w:hint="default" w:ascii="宋体" w:hAnsi="Calibri" w:eastAsia="宋体" w:cs="Times New Roman"/>
      <w:kern w:val="0"/>
      <w:sz w:val="24"/>
      <w:szCs w:val="24"/>
    </w:rPr>
  </w:style>
  <w:style w:type="paragraph" w:customStyle="1" w:styleId="34">
    <w:name w:val="样式1"/>
    <w:basedOn w:val="35"/>
    <w:next w:val="1"/>
    <w:qFormat/>
    <w:uiPriority w:val="0"/>
    <w:rPr>
      <w:rFonts w:ascii="Calibri" w:hAnsi="Calibri" w:eastAsia="方正小标宋_GBK" w:cs="Times New Roman"/>
    </w:rPr>
  </w:style>
  <w:style w:type="paragraph" w:customStyle="1" w:styleId="35">
    <w:name w:val="正文1"/>
    <w:basedOn w:val="36"/>
    <w:qFormat/>
    <w:uiPriority w:val="0"/>
    <w:pPr>
      <w:spacing w:line="580" w:lineRule="exact"/>
      <w:ind w:firstLine="880" w:firstLineChars="200"/>
    </w:pPr>
    <w:rPr>
      <w:rFonts w:ascii="仿宋" w:hAnsi="仿宋" w:eastAsia="方正仿宋_GBK" w:cs="仿宋"/>
      <w:kern w:val="6"/>
      <w:sz w:val="32"/>
      <w:szCs w:val="32"/>
    </w:rPr>
  </w:style>
  <w:style w:type="paragraph" w:customStyle="1" w:styleId="36">
    <w:name w:val="正文 New"/>
    <w:next w:val="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Plain Text1"/>
    <w:basedOn w:val="36"/>
    <w:qFormat/>
    <w:uiPriority w:val="0"/>
    <w:rPr>
      <w:rFonts w:ascii="宋体" w:hAnsi="Courier New" w:eastAsia="宋体" w:cs="Times New Roman"/>
      <w:szCs w:val="21"/>
    </w:rPr>
  </w:style>
  <w:style w:type="paragraph" w:customStyle="1" w:styleId="38">
    <w:name w:val="Heading1"/>
    <w:basedOn w:val="1"/>
    <w:next w:val="1"/>
    <w:qFormat/>
    <w:uiPriority w:val="0"/>
    <w:pPr>
      <w:keepNext/>
      <w:keepLines/>
      <w:spacing w:before="340" w:after="330" w:line="578" w:lineRule="auto"/>
      <w:jc w:val="both"/>
      <w:textAlignment w:val="baseline"/>
    </w:pPr>
    <w:rPr>
      <w:rFonts w:ascii="Batang" w:hAnsi="Times New Roman" w:eastAsia="Batang" w:cs="Times New Roman"/>
      <w:b/>
      <w:bCs/>
      <w:kern w:val="44"/>
      <w:sz w:val="44"/>
      <w:szCs w:val="44"/>
      <w:lang w:val="en-US" w:eastAsia="ko-KR" w:bidi="ar-SA"/>
    </w:rPr>
  </w:style>
  <w:style w:type="paragraph" w:customStyle="1" w:styleId="39">
    <w:name w:val="Normal Indent"/>
    <w:basedOn w:val="36"/>
    <w:qFormat/>
    <w:uiPriority w:val="0"/>
    <w:pPr>
      <w:ind w:firstLine="420" w:firstLineChars="200"/>
    </w:pPr>
    <w:rPr>
      <w:rFonts w:ascii="Times New Roman" w:hAnsi="Times New Roman" w:eastAsia="宋体" w:cs="Times New Roman"/>
      <w:sz w:val="33"/>
      <w:szCs w:val="33"/>
    </w:rPr>
  </w:style>
  <w:style w:type="paragraph" w:customStyle="1" w:styleId="40">
    <w:name w:val="BodyText"/>
    <w:basedOn w:val="1"/>
    <w:next w:val="1"/>
    <w:qFormat/>
    <w:uiPriority w:val="0"/>
    <w:pPr>
      <w:ind w:left="138"/>
      <w:jc w:val="both"/>
      <w:textAlignment w:val="baseline"/>
    </w:pPr>
    <w:rPr>
      <w:rFonts w:ascii="宋体" w:hAnsi="宋体" w:eastAsia="宋体"/>
      <w:kern w:val="2"/>
      <w:sz w:val="32"/>
      <w:szCs w:val="32"/>
      <w:lang w:val="en-US" w:eastAsia="zh-CN" w:bidi="ar-SA"/>
    </w:rPr>
  </w:style>
  <w:style w:type="paragraph" w:customStyle="1" w:styleId="41">
    <w:name w:val="Normal Indent1"/>
    <w:basedOn w:val="36"/>
    <w:qFormat/>
    <w:uiPriority w:val="0"/>
    <w:pPr>
      <w:ind w:firstLine="420" w:firstLineChars="200"/>
    </w:pPr>
    <w:rPr>
      <w:rFonts w:ascii="Times New Roman" w:hAnsi="Times New Roman" w:eastAsia="宋体" w:cs="Times New Roman"/>
      <w:sz w:val="33"/>
      <w:szCs w:val="33"/>
    </w:rPr>
  </w:style>
  <w:style w:type="paragraph" w:customStyle="1" w:styleId="42">
    <w:name w:val="正文 New New New"/>
    <w:next w:val="43"/>
    <w:qFormat/>
    <w:uiPriority w:val="0"/>
    <w:pPr>
      <w:widowControl w:val="0"/>
      <w:jc w:val="both"/>
    </w:pPr>
    <w:rPr>
      <w:rFonts w:ascii="宋体" w:hAnsi="宋体" w:eastAsia="方正仿宋_GBK" w:cs="Times New Roman"/>
      <w:kern w:val="2"/>
      <w:sz w:val="32"/>
      <w:szCs w:val="32"/>
      <w:lang w:val="en-US" w:eastAsia="zh-CN"/>
    </w:rPr>
  </w:style>
  <w:style w:type="paragraph" w:customStyle="1" w:styleId="43">
    <w:name w:val="标题 3 New"/>
    <w:basedOn w:val="42"/>
    <w:next w:val="42"/>
    <w:qFormat/>
    <w:uiPriority w:val="0"/>
    <w:pPr>
      <w:keepNext/>
      <w:keepLines/>
      <w:spacing w:line="413" w:lineRule="auto"/>
      <w:outlineLvl w:val="2"/>
    </w:pPr>
    <w:rPr>
      <w:b/>
      <w:sz w:val="32"/>
    </w:rPr>
  </w:style>
  <w:style w:type="paragraph" w:customStyle="1" w:styleId="4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TOC5"/>
    <w:basedOn w:val="1"/>
    <w:next w:val="1"/>
    <w:qFormat/>
    <w:uiPriority w:val="0"/>
    <w:pPr>
      <w:ind w:left="1680" w:leftChars="800"/>
      <w:jc w:val="both"/>
      <w:textAlignment w:val="baseline"/>
    </w:pPr>
    <w:rPr>
      <w:rFonts w:ascii="Times New Roman" w:hAnsi="Times New Roman" w:eastAsia="宋体"/>
      <w:kern w:val="2"/>
      <w:sz w:val="21"/>
      <w:szCs w:val="24"/>
      <w:lang w:val="en-US" w:eastAsia="zh-CN" w:bidi="ar-SA"/>
    </w:rPr>
  </w:style>
  <w:style w:type="paragraph" w:customStyle="1" w:styleId="47">
    <w:name w:val="ParaAttribute8"/>
    <w:qFormat/>
    <w:uiPriority w:val="0"/>
    <w:pPr>
      <w:widowControl w:val="0"/>
      <w:wordWrap w:val="0"/>
      <w:ind w:firstLine="6000"/>
      <w:jc w:val="both"/>
    </w:pPr>
    <w:rPr>
      <w:rFonts w:ascii="Times New Roman" w:hAnsi="Times New Roman" w:eastAsia="Batang" w:cs="Times New Roman"/>
      <w:kern w:val="0"/>
      <w:sz w:val="20"/>
      <w:szCs w:val="20"/>
      <w:lang w:val="en-US" w:eastAsia="zh-CN" w:bidi="ar-SA"/>
    </w:rPr>
  </w:style>
  <w:style w:type="paragraph" w:customStyle="1" w:styleId="48">
    <w:name w:val="无间隔1"/>
    <w:qFormat/>
    <w:uiPriority w:val="0"/>
    <w:rPr>
      <w:rFonts w:ascii="Times New Roman" w:hAnsi="Times New Roman" w:eastAsia="宋体" w:cs="Times New Roman"/>
      <w:sz w:val="22"/>
      <w:szCs w:val="22"/>
      <w:lang w:val="en-US" w:eastAsia="zh-CN" w:bidi="ar-SA"/>
    </w:rPr>
  </w:style>
  <w:style w:type="paragraph" w:styleId="49">
    <w:name w:val="List Paragraph"/>
    <w:basedOn w:val="1"/>
    <w:qFormat/>
    <w:uiPriority w:val="34"/>
    <w:pPr>
      <w:ind w:firstLine="420" w:firstLineChars="200"/>
    </w:pPr>
  </w:style>
  <w:style w:type="paragraph" w:customStyle="1" w:styleId="50">
    <w:name w:val="正文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1">
    <w:name w:val="UserStyle_2"/>
    <w:basedOn w:val="1"/>
    <w:link w:val="56"/>
    <w:qFormat/>
    <w:uiPriority w:val="0"/>
    <w:pPr>
      <w:jc w:val="both"/>
      <w:textAlignment w:val="baseline"/>
    </w:pPr>
    <w:rPr>
      <w:kern w:val="0"/>
      <w:sz w:val="20"/>
      <w:szCs w:val="24"/>
    </w:rPr>
  </w:style>
  <w:style w:type="paragraph" w:customStyle="1" w:styleId="52">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3">
    <w:name w:val="ParaAttribute6"/>
    <w:qFormat/>
    <w:uiPriority w:val="0"/>
    <w:pPr>
      <w:widowControl w:val="0"/>
      <w:wordWrap w:val="0"/>
      <w:ind w:firstLine="600"/>
      <w:jc w:val="both"/>
    </w:pPr>
    <w:rPr>
      <w:rFonts w:ascii="Times New Roman" w:hAnsi="Times New Roman" w:eastAsia="Batang" w:cs="Times New Roman"/>
      <w:kern w:val="0"/>
      <w:sz w:val="20"/>
      <w:szCs w:val="20"/>
      <w:lang w:val="en-US" w:eastAsia="zh-CN" w:bidi="ar-SA"/>
    </w:rPr>
  </w:style>
  <w:style w:type="paragraph" w:customStyle="1" w:styleId="54">
    <w:name w:val="_Style 0"/>
    <w:qFormat/>
    <w:uiPriority w:val="0"/>
    <w:pPr>
      <w:adjustRightInd w:val="0"/>
      <w:snapToGrid w:val="0"/>
    </w:pPr>
    <w:rPr>
      <w:rFonts w:ascii="Tahoma" w:hAnsi="Tahoma" w:eastAsia="微软雅黑" w:cs="Times New Roman"/>
      <w:sz w:val="22"/>
      <w:szCs w:val="22"/>
      <w:lang w:val="en-US" w:eastAsia="zh-CN" w:bidi="ar-SA"/>
    </w:rPr>
  </w:style>
  <w:style w:type="paragraph" w:customStyle="1" w:styleId="55">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56">
    <w:name w:val="NormalCharacter"/>
    <w:link w:val="51"/>
    <w:qFormat/>
    <w:uiPriority w:val="0"/>
    <w:rPr>
      <w:kern w:val="0"/>
      <w:sz w:val="20"/>
      <w:szCs w:val="24"/>
    </w:rPr>
  </w:style>
  <w:style w:type="character" w:customStyle="1" w:styleId="57">
    <w:name w:val="readonlyfieldval1"/>
    <w:basedOn w:val="25"/>
    <w:qFormat/>
    <w:uiPriority w:val="0"/>
  </w:style>
  <w:style w:type="character" w:customStyle="1" w:styleId="58">
    <w:name w:val="CharAttribute5"/>
    <w:qFormat/>
    <w:uiPriority w:val="0"/>
    <w:rPr>
      <w:rFonts w:ascii="仿宋_GB2312" w:eastAsia="仿宋_GB2312"/>
      <w:sz w:val="30"/>
    </w:rPr>
  </w:style>
  <w:style w:type="paragraph" w:customStyle="1" w:styleId="59">
    <w:name w:val="正文文本 New"/>
    <w:basedOn w:val="60"/>
    <w:qFormat/>
    <w:uiPriority w:val="0"/>
    <w:pPr>
      <w:spacing w:line="0" w:lineRule="atLeast"/>
    </w:pPr>
    <w:rPr>
      <w:rFonts w:ascii="Times New Roman" w:hAnsi="Times New Roman" w:eastAsia="小标宋" w:cs="Times New Roman"/>
      <w:sz w:val="44"/>
    </w:rPr>
  </w:style>
  <w:style w:type="paragraph" w:customStyle="1" w:styleId="60">
    <w:name w:val="正文 New New"/>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61">
    <w:name w:val="UserStyle_0"/>
    <w:basedOn w:val="1"/>
    <w:qFormat/>
    <w:uiPriority w:val="0"/>
    <w:pPr>
      <w:ind w:firstLine="708" w:firstLineChars="236"/>
      <w:jc w:val="both"/>
      <w:textAlignment w:val="baseline"/>
    </w:pPr>
    <w:rPr>
      <w:rFonts w:ascii="仿宋_GB2312" w:eastAsia="仿宋_GB2312"/>
      <w:kern w:val="2"/>
      <w:sz w:val="30"/>
      <w:szCs w:val="30"/>
      <w:lang w:val="en-US" w:eastAsia="zh-CN" w:bidi="ar-SA"/>
    </w:rPr>
  </w:style>
  <w:style w:type="paragraph" w:customStyle="1" w:styleId="62">
    <w:name w:val="Normal"/>
    <w:qFormat/>
    <w:uiPriority w:val="0"/>
    <w:pPr>
      <w:jc w:val="both"/>
    </w:pPr>
    <w:rPr>
      <w:rFonts w:ascii="Times New Roman" w:hAnsi="Times New Roman" w:eastAsia="宋体" w:cs="Times New Roman"/>
      <w:kern w:val="2"/>
      <w:sz w:val="21"/>
      <w:lang w:val="en-US" w:eastAsia="zh-CN" w:bidi="ar-SA"/>
    </w:rPr>
  </w:style>
  <w:style w:type="paragraph" w:styleId="63">
    <w:name w:val="No Spacing"/>
    <w:qFormat/>
    <w:uiPriority w:val="1"/>
    <w:rPr>
      <w:rFonts w:ascii="Times New Roman" w:hAnsi="Times New Roman" w:eastAsia="宋体" w:cs="Times New Roman"/>
      <w:sz w:val="24"/>
      <w:lang w:val="en-US" w:eastAsia="zh-CN" w:bidi="ar-SA"/>
    </w:rPr>
  </w:style>
  <w:style w:type="paragraph" w:customStyle="1" w:styleId="64">
    <w:name w:val="标题2号方正小标宋"/>
    <w:basedOn w:val="1"/>
    <w:qFormat/>
    <w:uiPriority w:val="0"/>
    <w:pPr>
      <w:shd w:val="clear" w:color="auto" w:fill="FFFFFF"/>
      <w:snapToGrid w:val="0"/>
      <w:jc w:val="center"/>
      <w:outlineLvl w:val="2"/>
    </w:pPr>
    <w:rPr>
      <w:rFonts w:ascii="方正小标宋_GBK" w:hAnsi="微软雅黑" w:eastAsia="方正小标宋_GBK" w:cs="宋体"/>
      <w:color w:val="000000"/>
      <w:kern w:val="0"/>
      <w:sz w:val="44"/>
      <w:szCs w:val="44"/>
    </w:rPr>
  </w:style>
  <w:style w:type="paragraph" w:customStyle="1" w:styleId="65">
    <w:name w:val="正文3号方正仿宋"/>
    <w:basedOn w:val="1"/>
    <w:qFormat/>
    <w:uiPriority w:val="0"/>
    <w:pPr>
      <w:autoSpaceDE w:val="0"/>
      <w:autoSpaceDN w:val="0"/>
      <w:adjustRightInd w:val="0"/>
      <w:ind w:firstLine="200" w:firstLineChars="200"/>
    </w:pPr>
    <w:rPr>
      <w:rFonts w:ascii="方正仿宋_GBK" w:eastAsia="方正仿宋_GBK" w:cs="宋体"/>
      <w:kern w:val="0"/>
      <w:sz w:val="32"/>
      <w:szCs w:val="32"/>
    </w:rPr>
  </w:style>
  <w:style w:type="paragraph" w:customStyle="1" w:styleId="66">
    <w:name w:val="Body text|1"/>
    <w:basedOn w:val="1"/>
    <w:qFormat/>
    <w:uiPriority w:val="0"/>
    <w:pPr>
      <w:widowControl w:val="0"/>
      <w:shd w:val="clear" w:color="auto" w:fill="auto"/>
      <w:spacing w:line="408" w:lineRule="auto"/>
      <w:ind w:firstLine="400"/>
    </w:pPr>
    <w:rPr>
      <w:rFonts w:ascii="宋体" w:hAnsi="宋体" w:eastAsia="宋体" w:cs="宋体"/>
      <w:color w:val="666567"/>
      <w:sz w:val="30"/>
      <w:szCs w:val="30"/>
      <w:u w:val="none"/>
      <w:shd w:val="clear" w:color="auto" w:fill="auto"/>
      <w:lang w:val="zh-TW" w:eastAsia="zh-TW" w:bidi="zh-TW"/>
    </w:rPr>
  </w:style>
  <w:style w:type="paragraph" w:customStyle="1" w:styleId="67">
    <w:name w:val="正文文本1"/>
    <w:basedOn w:val="1"/>
    <w:qFormat/>
    <w:uiPriority w:val="0"/>
    <w:pPr>
      <w:shd w:val="clear" w:color="auto" w:fill="FFFFFF"/>
      <w:autoSpaceDE/>
      <w:autoSpaceDN/>
      <w:spacing w:line="372" w:lineRule="auto"/>
      <w:ind w:firstLine="400"/>
    </w:pPr>
    <w:rPr>
      <w:rFonts w:ascii="MingLiU" w:hAnsi="MingLiU" w:eastAsia="MingLiU" w:cs="MingLiU"/>
      <w:sz w:val="32"/>
      <w:szCs w:val="32"/>
      <w:lang w:val="zh-CN" w:eastAsia="zh-CN" w:bidi="zh-CN"/>
    </w:rPr>
  </w:style>
  <w:style w:type="paragraph" w:customStyle="1" w:styleId="68">
    <w:name w:val="列出段落"/>
    <w:qFormat/>
    <w:uiPriority w:val="34"/>
    <w:pPr>
      <w:widowControl w:val="0"/>
      <w:ind w:firstLine="420" w:firstLineChars="200"/>
      <w:jc w:val="both"/>
    </w:pPr>
    <w:rPr>
      <w:rFonts w:ascii="Calibri" w:hAnsi="Calibri" w:eastAsia="宋体" w:cs="Times New Roman"/>
      <w:kern w:val="2"/>
      <w:sz w:val="21"/>
      <w:szCs w:val="22"/>
      <w:lang w:val="en-US" w:eastAsia="zh-CN" w:bidi="ar-SA"/>
    </w:rPr>
  </w:style>
  <w:style w:type="paragraph" w:customStyle="1" w:styleId="69">
    <w:name w:val="p0"/>
    <w:basedOn w:val="1"/>
    <w:qFormat/>
    <w:uiPriority w:val="0"/>
    <w:pPr>
      <w:widowControl/>
    </w:pPr>
    <w:rPr>
      <w:kern w:val="0"/>
      <w:szCs w:val="21"/>
    </w:rPr>
  </w:style>
  <w:style w:type="paragraph" w:customStyle="1" w:styleId="70">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2</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2021-12-31T12:22:00Z</dcterms:created>
  <dc:creator>张丽芬</dc:creator>
  <cp:lastModifiedBy>办公室套文号</cp:lastModifiedBy>
  <cp:lastPrinted>2022-09-20T08:55:41Z</cp:lastPrinted>
  <dcterms:modified xsi:type="dcterms:W3CDTF">2022-09-20T08:55:45Z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B814CE27DB8D4206AE95954884BB7519</vt:lpwstr>
  </property>
</Properties>
</file>